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EE9" w:rsidRDefault="00691EE9" w:rsidP="00B424F4">
      <w:pPr>
        <w:jc w:val="center"/>
        <w:rPr>
          <w:b/>
          <w:sz w:val="28"/>
          <w:szCs w:val="28"/>
          <w:u w:val="single"/>
        </w:rPr>
      </w:pPr>
      <w:bookmarkStart w:id="0" w:name="_GoBack"/>
      <w:bookmarkEnd w:id="0"/>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DA1D56" w:rsidRPr="00324DA6" w:rsidRDefault="00D24E00" w:rsidP="00DA1D56">
      <w:pPr>
        <w:jc w:val="center"/>
        <w:rPr>
          <w:rFonts w:eastAsia="Calibri"/>
          <w:b/>
          <w:sz w:val="28"/>
          <w:szCs w:val="28"/>
        </w:rPr>
      </w:pPr>
      <w:r w:rsidRPr="00324DA6">
        <w:rPr>
          <w:b/>
          <w:sz w:val="28"/>
          <w:szCs w:val="28"/>
        </w:rPr>
        <w:t xml:space="preserve">на </w:t>
      </w:r>
      <w:r>
        <w:rPr>
          <w:b/>
          <w:sz w:val="28"/>
          <w:szCs w:val="28"/>
        </w:rPr>
        <w:t>р</w:t>
      </w:r>
      <w:r w:rsidRPr="00AD1752">
        <w:rPr>
          <w:b/>
          <w:sz w:val="28"/>
          <w:szCs w:val="28"/>
        </w:rPr>
        <w:t>азработк</w:t>
      </w:r>
      <w:r>
        <w:rPr>
          <w:b/>
          <w:sz w:val="28"/>
          <w:szCs w:val="28"/>
        </w:rPr>
        <w:t>у</w:t>
      </w:r>
      <w:r w:rsidRPr="00AD1752">
        <w:rPr>
          <w:b/>
          <w:sz w:val="28"/>
          <w:szCs w:val="28"/>
        </w:rPr>
        <w:t xml:space="preserve"> проекта реконструкции по проекту "Поликлиника"</w:t>
      </w:r>
    </w:p>
    <w:p w:rsidR="00DA1D56" w:rsidRPr="005820ED" w:rsidRDefault="00DA1D56" w:rsidP="00DA1D56">
      <w:pPr>
        <w:jc w:val="center"/>
        <w:rPr>
          <w:rFonts w:eastAsia="Calibri"/>
          <w:sz w:val="28"/>
          <w:szCs w:val="28"/>
        </w:rPr>
      </w:pPr>
      <w:r w:rsidRPr="005820ED">
        <w:rPr>
          <w:rFonts w:eastAsia="Calibri"/>
          <w:sz w:val="28"/>
          <w:szCs w:val="28"/>
        </w:rPr>
        <w:t xml:space="preserve">для нужд </w:t>
      </w:r>
    </w:p>
    <w:p w:rsidR="00B52BD5" w:rsidRPr="007851D0" w:rsidRDefault="00DA1D56" w:rsidP="00DA1D56">
      <w:pPr>
        <w:jc w:val="center"/>
        <w:rPr>
          <w:b/>
          <w:sz w:val="28"/>
          <w:szCs w:val="28"/>
        </w:rPr>
      </w:pPr>
      <w:r w:rsidRPr="005220CA">
        <w:rPr>
          <w:rFonts w:eastAsia="Calibri"/>
          <w:sz w:val="28"/>
          <w:szCs w:val="28"/>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5220CA">
        <w:rPr>
          <w:rFonts w:eastAsia="Calibri"/>
          <w:sz w:val="28"/>
          <w:szCs w:val="28"/>
        </w:rPr>
        <w:t>Сколково</w:t>
      </w:r>
      <w:proofErr w:type="spellEnd"/>
      <w:r w:rsidRPr="005220CA">
        <w:rPr>
          <w:rFonts w:eastAsia="Calibri"/>
          <w:sz w:val="28"/>
          <w:szCs w:val="28"/>
        </w:rPr>
        <w:t>»)»</w:t>
      </w: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w:t>
      </w:r>
      <w:r w:rsidR="00DA1D56">
        <w:rPr>
          <w:b/>
          <w:bCs/>
          <w:sz w:val="28"/>
          <w:szCs w:val="28"/>
        </w:rPr>
        <w:t xml:space="preserve">№ </w:t>
      </w:r>
      <w:r w:rsidR="00DA1D56" w:rsidRPr="00A1748F">
        <w:rPr>
          <w:b/>
          <w:bCs/>
          <w:sz w:val="28"/>
          <w:szCs w:val="28"/>
        </w:rPr>
        <w:t>з-13-50104</w:t>
      </w:r>
      <w:r w:rsidR="00DA1D56" w:rsidRPr="00FD5EA8">
        <w:rPr>
          <w:b/>
          <w:bCs/>
          <w:sz w:val="28"/>
          <w:szCs w:val="28"/>
        </w:rPr>
        <w:t>/</w:t>
      </w:r>
      <w:r w:rsidR="00DA1D56">
        <w:rPr>
          <w:b/>
          <w:bCs/>
          <w:sz w:val="28"/>
          <w:szCs w:val="28"/>
        </w:rPr>
        <w:t>7</w:t>
      </w:r>
      <w:r w:rsidR="00D24E00">
        <w:rPr>
          <w:b/>
          <w:bCs/>
          <w:sz w:val="28"/>
          <w:szCs w:val="28"/>
        </w:rPr>
        <w:t>5</w:t>
      </w:r>
      <w:r w:rsidR="00DA1D56" w:rsidRPr="00A1748F">
        <w:rPr>
          <w:b/>
          <w:bCs/>
          <w:sz w:val="28"/>
          <w:szCs w:val="28"/>
        </w:rPr>
        <w:t xml:space="preserve"> </w:t>
      </w:r>
      <w:r w:rsidRPr="00CE5219">
        <w:t xml:space="preserve"> </w:t>
      </w:r>
      <w:r w:rsidR="00DF3CD4">
        <w:t xml:space="preserve">от </w:t>
      </w:r>
      <w:r w:rsidR="00181D33" w:rsidRPr="00DA1D56">
        <w:rPr>
          <w:b/>
        </w:rPr>
        <w:t>«</w:t>
      </w:r>
      <w:r w:rsidR="00DA1D56" w:rsidRPr="00DA1D56">
        <w:rPr>
          <w:b/>
        </w:rPr>
        <w:t>20</w:t>
      </w:r>
      <w:r w:rsidR="00181D33" w:rsidRPr="00DA1D56">
        <w:rPr>
          <w:b/>
        </w:rPr>
        <w:t xml:space="preserve">» </w:t>
      </w:r>
      <w:r w:rsidR="00DA1D56" w:rsidRPr="00DA1D56">
        <w:rPr>
          <w:b/>
        </w:rPr>
        <w:t>мая</w:t>
      </w:r>
      <w:r w:rsidR="00181D33" w:rsidRPr="00DA1D56">
        <w:rPr>
          <w:b/>
        </w:rPr>
        <w:t xml:space="preserve"> 2013 года</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45758A">
        <w:t>25</w:t>
      </w:r>
      <w:r w:rsidRPr="00257118">
        <w:t xml:space="preserve">» </w:t>
      </w:r>
      <w:r w:rsidR="0045758A">
        <w:t>июля</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4940F2" w:rsidRDefault="004940F2" w:rsidP="00B424F4">
      <w:pPr>
        <w:jc w:val="center"/>
        <w:rPr>
          <w:sz w:val="22"/>
          <w:szCs w:val="28"/>
        </w:rPr>
      </w:pPr>
    </w:p>
    <w:p w:rsidR="004940F2" w:rsidRDefault="004940F2"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9"/>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1" w:name="_Toc347943555"/>
      <w:bookmarkStart w:id="2" w:name="_Toc348011948"/>
      <w:bookmarkStart w:id="3" w:name="_Toc348106193"/>
      <w:bookmarkStart w:id="4" w:name="_Toc348106585"/>
      <w:bookmarkStart w:id="5" w:name="_Toc349121542"/>
      <w:r w:rsidRPr="00067551">
        <w:rPr>
          <w:b/>
        </w:rPr>
        <w:lastRenderedPageBreak/>
        <w:t>Содержание</w:t>
      </w:r>
      <w:bookmarkEnd w:id="1"/>
      <w:bookmarkEnd w:id="2"/>
      <w:bookmarkEnd w:id="3"/>
      <w:bookmarkEnd w:id="4"/>
      <w:bookmarkEnd w:id="5"/>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DA48C4">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DA48C4">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6"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6"/>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4F6111">
        <w:t>06</w:t>
      </w:r>
      <w:r w:rsidR="009759F4" w:rsidRPr="002440E8">
        <w:t xml:space="preserve">» </w:t>
      </w:r>
      <w:r w:rsidR="004F6111">
        <w:t>марта</w:t>
      </w:r>
      <w:r w:rsidR="009759F4" w:rsidRPr="002440E8">
        <w:t xml:space="preserve">  </w:t>
      </w:r>
      <w:r w:rsidRPr="002440E8">
        <w:t>201</w:t>
      </w:r>
      <w:r w:rsidR="004F6111">
        <w:t>3</w:t>
      </w:r>
      <w:r w:rsidRPr="002440E8">
        <w:t xml:space="preserve"> года № </w:t>
      </w:r>
      <w:r w:rsidR="004F6111">
        <w:t>36</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0"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7"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7"/>
    </w:p>
    <w:p w:rsidR="002D7E0C" w:rsidRPr="002440E8" w:rsidRDefault="00DB00AD" w:rsidP="00F20D5B">
      <w:pPr>
        <w:pStyle w:val="4"/>
        <w:spacing w:before="120" w:after="0"/>
        <w:jc w:val="both"/>
      </w:pPr>
      <w:bookmarkStart w:id="8"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8"/>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9" w:name="_Toc353985049"/>
      <w:r>
        <w:t>2.2</w:t>
      </w:r>
      <w:r w:rsidR="00EA4CA0" w:rsidRPr="002440E8">
        <w:t>. Отказ от проведения Процедуры закупки</w:t>
      </w:r>
      <w:bookmarkEnd w:id="9"/>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10" w:name="_Toc353985050"/>
      <w:r w:rsidRPr="002440E8">
        <w:t>2.</w:t>
      </w:r>
      <w:r w:rsidR="00181D33">
        <w:t>3</w:t>
      </w:r>
      <w:r w:rsidRPr="002440E8">
        <w:t>. Затраты на участие в Процедуре закупки</w:t>
      </w:r>
      <w:bookmarkEnd w:id="10"/>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1"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1"/>
      <w:r w:rsidR="00F7711E" w:rsidRPr="002440E8">
        <w:t xml:space="preserve"> </w:t>
      </w:r>
    </w:p>
    <w:p w:rsidR="00F7711E" w:rsidRPr="002440E8" w:rsidRDefault="003C5D15" w:rsidP="00F20D5B">
      <w:pPr>
        <w:pStyle w:val="4"/>
        <w:spacing w:before="120" w:after="0"/>
        <w:jc w:val="both"/>
      </w:pPr>
      <w:bookmarkStart w:id="12" w:name="_Toc353985052"/>
      <w:r w:rsidRPr="002440E8">
        <w:t>3</w:t>
      </w:r>
      <w:r w:rsidR="00F7711E" w:rsidRPr="002440E8">
        <w:t xml:space="preserve">.1. Форма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3" w:name="_Toc353985053"/>
      <w:r w:rsidRPr="002440E8">
        <w:t>3</w:t>
      </w:r>
      <w:r w:rsidR="00F7711E" w:rsidRPr="002440E8">
        <w:t xml:space="preserve">.2. Подготовка </w:t>
      </w:r>
      <w:r w:rsidR="007A2231" w:rsidRPr="002440E8">
        <w:t>Заявки</w:t>
      </w:r>
      <w:bookmarkEnd w:id="13"/>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F432AB">
      <w:pPr>
        <w:pStyle w:val="ab"/>
        <w:numPr>
          <w:ilvl w:val="0"/>
          <w:numId w:val="8"/>
        </w:numPr>
        <w:spacing w:before="20"/>
        <w:ind w:left="714" w:hanging="357"/>
        <w:jc w:val="both"/>
      </w:pPr>
      <w:r w:rsidRPr="002440E8">
        <w:t xml:space="preserve">фирменное наименование (наименование), </w:t>
      </w:r>
    </w:p>
    <w:p w:rsidR="00C83442" w:rsidRPr="002440E8" w:rsidRDefault="00F7711E" w:rsidP="00F432AB">
      <w:pPr>
        <w:pStyle w:val="ab"/>
        <w:numPr>
          <w:ilvl w:val="0"/>
          <w:numId w:val="8"/>
        </w:numPr>
        <w:spacing w:before="20"/>
        <w:ind w:left="714" w:hanging="357"/>
        <w:jc w:val="both"/>
      </w:pPr>
      <w:r w:rsidRPr="002440E8">
        <w:lastRenderedPageBreak/>
        <w:t xml:space="preserve">сведения об организационно-правовой форме, о месте нахождения, почтовый адрес (для юридического лица), </w:t>
      </w:r>
    </w:p>
    <w:p w:rsidR="00C83442" w:rsidRPr="002440E8" w:rsidRDefault="00F7711E" w:rsidP="00F432AB">
      <w:pPr>
        <w:pStyle w:val="ab"/>
        <w:numPr>
          <w:ilvl w:val="0"/>
          <w:numId w:val="8"/>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F432AB">
      <w:pPr>
        <w:pStyle w:val="ab"/>
        <w:numPr>
          <w:ilvl w:val="0"/>
          <w:numId w:val="8"/>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F432AB">
      <w:pPr>
        <w:pStyle w:val="ab"/>
        <w:numPr>
          <w:ilvl w:val="0"/>
          <w:numId w:val="8"/>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F432AB">
      <w:pPr>
        <w:pStyle w:val="ab"/>
        <w:numPr>
          <w:ilvl w:val="0"/>
          <w:numId w:val="8"/>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F432AB">
      <w:pPr>
        <w:pStyle w:val="ab"/>
        <w:numPr>
          <w:ilvl w:val="0"/>
          <w:numId w:val="8"/>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w:t>
      </w:r>
      <w:r w:rsidR="00F7711E" w:rsidRPr="002440E8">
        <w:lastRenderedPageBreak/>
        <w:t>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F432AB">
      <w:pPr>
        <w:pStyle w:val="ab"/>
        <w:numPr>
          <w:ilvl w:val="0"/>
          <w:numId w:val="10"/>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F432AB">
      <w:pPr>
        <w:pStyle w:val="ab"/>
        <w:numPr>
          <w:ilvl w:val="0"/>
          <w:numId w:val="10"/>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F432AB">
      <w:pPr>
        <w:pStyle w:val="ab"/>
        <w:numPr>
          <w:ilvl w:val="0"/>
          <w:numId w:val="10"/>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F432AB">
      <w:pPr>
        <w:pStyle w:val="ab"/>
        <w:numPr>
          <w:ilvl w:val="0"/>
          <w:numId w:val="10"/>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F432AB">
      <w:pPr>
        <w:pStyle w:val="ab"/>
        <w:numPr>
          <w:ilvl w:val="0"/>
          <w:numId w:val="10"/>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lastRenderedPageBreak/>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4"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4"/>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lastRenderedPageBreak/>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5" w:name="_Toc353985055"/>
      <w:r w:rsidRPr="002440E8">
        <w:t>3</w:t>
      </w:r>
      <w:r w:rsidR="00F7711E" w:rsidRPr="002440E8">
        <w:t>.</w:t>
      </w:r>
      <w:r w:rsidR="006419B2" w:rsidRPr="002440E8">
        <w:t>4</w:t>
      </w:r>
      <w:r w:rsidR="00F7711E" w:rsidRPr="002440E8">
        <w:t>. Расчет цены Договора</w:t>
      </w:r>
      <w:bookmarkEnd w:id="15"/>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6"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6"/>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lastRenderedPageBreak/>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7"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7"/>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8" w:name="_Toc353985058"/>
      <w:r w:rsidRPr="002440E8">
        <w:t>3.</w:t>
      </w:r>
      <w:r w:rsidR="006419B2" w:rsidRPr="002440E8">
        <w:t>7</w:t>
      </w:r>
      <w:r w:rsidRPr="002440E8">
        <w:t>.</w:t>
      </w:r>
      <w:r w:rsidR="00407C12" w:rsidRPr="002440E8">
        <w:t xml:space="preserve"> Возврат </w:t>
      </w:r>
      <w:r w:rsidR="00DB5FB0" w:rsidRPr="002440E8">
        <w:t>Заявок</w:t>
      </w:r>
      <w:bookmarkEnd w:id="18"/>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9" w:name="_Toc353985059"/>
      <w:r w:rsidRPr="002440E8">
        <w:t>3.</w:t>
      </w:r>
      <w:r w:rsidR="006419B2" w:rsidRPr="002440E8">
        <w:t>8</w:t>
      </w:r>
      <w:r w:rsidR="00407C12" w:rsidRPr="002440E8">
        <w:t>. Уточнение Заказчиком сведений Заявок</w:t>
      </w:r>
      <w:bookmarkEnd w:id="19"/>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F432AB">
      <w:pPr>
        <w:pStyle w:val="ab"/>
        <w:numPr>
          <w:ilvl w:val="0"/>
          <w:numId w:val="11"/>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F432AB">
      <w:pPr>
        <w:pStyle w:val="ab"/>
        <w:numPr>
          <w:ilvl w:val="0"/>
          <w:numId w:val="11"/>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F432AB">
      <w:pPr>
        <w:pStyle w:val="ab"/>
        <w:numPr>
          <w:ilvl w:val="0"/>
          <w:numId w:val="11"/>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w:t>
      </w:r>
      <w:r w:rsidR="00407C12" w:rsidRPr="002440E8">
        <w:lastRenderedPageBreak/>
        <w:t xml:space="preserve">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20" w:name="_Toc353985060"/>
      <w:r>
        <w:t xml:space="preserve">4. </w:t>
      </w:r>
      <w:r w:rsidR="00EA6C47" w:rsidRPr="00EA6C47">
        <w:t xml:space="preserve"> </w:t>
      </w:r>
      <w:r w:rsidR="00972CB7" w:rsidRPr="002440E8">
        <w:t>ТРЕБОВАНИЯ К УЧАСТНИКАМ ПРОЦЕДУРЫ ЗАКУПКИ</w:t>
      </w:r>
      <w:bookmarkEnd w:id="20"/>
    </w:p>
    <w:p w:rsidR="00972CB7" w:rsidRPr="002440E8" w:rsidRDefault="00E96CE6" w:rsidP="00F20D5B">
      <w:pPr>
        <w:pStyle w:val="4"/>
        <w:spacing w:before="120" w:after="0"/>
        <w:jc w:val="both"/>
      </w:pPr>
      <w:bookmarkStart w:id="21"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1"/>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0B372A" w:rsidRPr="000B372A" w:rsidRDefault="000B372A" w:rsidP="000B372A">
      <w:pPr>
        <w:pStyle w:val="10"/>
        <w:spacing w:before="240" w:after="240" w:line="240" w:lineRule="auto"/>
        <w:ind w:left="465" w:hanging="181"/>
        <w:jc w:val="both"/>
      </w:pPr>
      <w:bookmarkStart w:id="22" w:name="_Toc353985065"/>
      <w:r w:rsidRPr="000B372A">
        <w:t xml:space="preserve">5.  </w:t>
      </w:r>
      <w:bookmarkStart w:id="23" w:name="_Toc356380864"/>
      <w:r w:rsidRPr="000B372A">
        <w:t>ПОРЯДОК ПРЕДОСТАВЛЕНИЯ ОБЕСПЕЧЕНИЯ ЗАЯВКИ, ОБЕСПЕЧЕНИЯ ИСПОЛНЕНИЯ ДОГОВОРА И ОБЕСПЕЧЕНИЯ ВОЗВРАТА АВАНСА</w:t>
      </w:r>
      <w:bookmarkEnd w:id="23"/>
    </w:p>
    <w:p w:rsidR="000B372A" w:rsidRPr="000B372A" w:rsidRDefault="000B372A" w:rsidP="000B372A">
      <w:pPr>
        <w:pStyle w:val="4"/>
        <w:spacing w:before="120" w:after="0"/>
        <w:jc w:val="both"/>
      </w:pPr>
      <w:bookmarkStart w:id="24" w:name="_Toc356380865"/>
      <w:r w:rsidRPr="000B372A">
        <w:t>5.1. Обеспечение Заявки</w:t>
      </w:r>
      <w:bookmarkEnd w:id="24"/>
      <w:r w:rsidRPr="000B372A">
        <w:t xml:space="preserve"> </w:t>
      </w:r>
    </w:p>
    <w:p w:rsidR="000B372A" w:rsidRPr="000B372A" w:rsidRDefault="000B372A" w:rsidP="000B372A">
      <w:pPr>
        <w:spacing w:before="60"/>
        <w:jc w:val="both"/>
      </w:pPr>
      <w:r>
        <w:t>5</w:t>
      </w:r>
      <w:r w:rsidRPr="000B372A">
        <w:t>.1.1.</w:t>
      </w:r>
      <w:r w:rsidRPr="000B372A">
        <w:tab/>
        <w:t>Документацией Процедуры закупки и/или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0B372A" w:rsidRPr="000B372A" w:rsidRDefault="000B372A" w:rsidP="000B372A">
      <w:pPr>
        <w:spacing w:before="40"/>
      </w:pPr>
      <w:r>
        <w:t>5</w:t>
      </w:r>
      <w:r w:rsidRPr="000B372A">
        <w:t>.1.1.1. Внесение Участником Процедуры закупки денежных средств на счет Организатора Процедуры закупки, указанный в разделе 15 «ИНФОРМАЦИОННАЯ КАРТА».</w:t>
      </w:r>
    </w:p>
    <w:p w:rsidR="000B372A" w:rsidRPr="000B372A" w:rsidRDefault="000B372A" w:rsidP="000B372A">
      <w:pPr>
        <w:spacing w:before="40"/>
      </w:pPr>
      <w:r>
        <w:t>5</w:t>
      </w:r>
      <w:r w:rsidRPr="000B372A">
        <w:t xml:space="preserve">.1.1.2. Предоставление Участником Процедуры закупки Безотзывной банковской гарантии. </w:t>
      </w:r>
    </w:p>
    <w:p w:rsidR="000B372A" w:rsidRPr="000B372A" w:rsidRDefault="000B372A" w:rsidP="000B372A">
      <w:pPr>
        <w:spacing w:before="60"/>
      </w:pPr>
      <w:r>
        <w:lastRenderedPageBreak/>
        <w:t>5</w:t>
      </w:r>
      <w:r w:rsidRPr="000B372A">
        <w:t xml:space="preserve">.1.2. Требование о применении обеспечения Заявки, его виде и размере устанавливается в разделе </w:t>
      </w:r>
      <w:r>
        <w:t>8</w:t>
      </w:r>
      <w:r w:rsidRPr="000B372A">
        <w:t xml:space="preserve"> «ИНФОРМАЦИОННАЯ КАРТА» и Извещении о проведении Процедуры закупки и в равной мере распространяется на всех Участников Процедуры закупки.</w:t>
      </w:r>
    </w:p>
    <w:p w:rsidR="000B372A" w:rsidRPr="000B372A" w:rsidRDefault="000B372A" w:rsidP="000B372A">
      <w:pPr>
        <w:spacing w:before="60"/>
      </w:pPr>
      <w:r>
        <w:t>5</w:t>
      </w:r>
      <w:r w:rsidRPr="000B372A">
        <w:t>.1.3.</w:t>
      </w:r>
      <w:r w:rsidRPr="000B372A">
        <w:tab/>
        <w:t xml:space="preserve">Размер суммы обеспечения Заявки не должен превышать 10 процентов начальной (максимальной) цены Процедуры закупки. </w:t>
      </w:r>
    </w:p>
    <w:p w:rsidR="000B372A" w:rsidRPr="000B372A" w:rsidRDefault="000B372A" w:rsidP="000B372A">
      <w:pPr>
        <w:spacing w:before="60"/>
      </w:pPr>
      <w:r>
        <w:t>5</w:t>
      </w:r>
      <w:r w:rsidRPr="000B372A">
        <w:t>.1.4.</w:t>
      </w:r>
      <w:r w:rsidRPr="000B372A">
        <w:tab/>
        <w:t>В случае если установлено требование о применении обеспечения Заявки, Организатор Процедуры закупки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0B372A" w:rsidRPr="000B372A" w:rsidRDefault="000B372A" w:rsidP="000B372A">
      <w:pPr>
        <w:numPr>
          <w:ilvl w:val="0"/>
          <w:numId w:val="9"/>
        </w:numPr>
        <w:spacing w:before="20"/>
        <w:ind w:left="714" w:hanging="357"/>
      </w:pPr>
      <w:r w:rsidRPr="000B372A">
        <w:t>принятия Заказчиком / Организатором Процедуры закупки решения об отказе от проведения Процедуры закупки;</w:t>
      </w:r>
    </w:p>
    <w:p w:rsidR="000B372A" w:rsidRPr="000B372A" w:rsidRDefault="000B372A" w:rsidP="000B372A">
      <w:pPr>
        <w:numPr>
          <w:ilvl w:val="0"/>
          <w:numId w:val="9"/>
        </w:numPr>
        <w:spacing w:before="20"/>
        <w:ind w:left="714" w:hanging="357"/>
      </w:pPr>
      <w:r w:rsidRPr="000B372A">
        <w:t>поступления Организатору Процедуры закупки уведомления об отзыве Заявки;</w:t>
      </w:r>
    </w:p>
    <w:p w:rsidR="000B372A" w:rsidRPr="000B372A" w:rsidRDefault="000B372A" w:rsidP="000B372A">
      <w:pPr>
        <w:numPr>
          <w:ilvl w:val="0"/>
          <w:numId w:val="9"/>
        </w:numPr>
        <w:spacing w:before="20"/>
        <w:ind w:left="714" w:hanging="357"/>
      </w:pPr>
      <w:r w:rsidRPr="000B372A">
        <w:t>признания Процедуры закупки несостоявшейся;</w:t>
      </w:r>
    </w:p>
    <w:p w:rsidR="000B372A" w:rsidRPr="000B372A" w:rsidRDefault="000B372A" w:rsidP="000B372A">
      <w:pPr>
        <w:numPr>
          <w:ilvl w:val="0"/>
          <w:numId w:val="9"/>
        </w:numPr>
        <w:spacing w:before="20"/>
        <w:ind w:left="714" w:hanging="357"/>
      </w:pPr>
      <w:r w:rsidRPr="000B372A">
        <w:t>размещения на сайте Фонда выписки из протокола рассмотрения и оценки Заявок.</w:t>
      </w:r>
    </w:p>
    <w:p w:rsidR="000B372A" w:rsidRPr="000B372A" w:rsidRDefault="000B372A" w:rsidP="000B372A">
      <w:pPr>
        <w:spacing w:before="60"/>
      </w:pPr>
      <w:r>
        <w:t>5</w:t>
      </w:r>
      <w:r w:rsidRPr="000B372A">
        <w:t>.1.5.</w:t>
      </w:r>
      <w:r w:rsidRPr="000B372A">
        <w:tab/>
        <w:t xml:space="preserve">Победителю Процедуры закупки, а также Участнику Процедуры закупки, Заявке которого присвоен второй номер, Организатор Процедуры закупки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0B372A" w:rsidRPr="000B372A" w:rsidRDefault="000B372A" w:rsidP="000B372A">
      <w:pPr>
        <w:spacing w:before="60"/>
      </w:pPr>
      <w:r>
        <w:t>5</w:t>
      </w:r>
      <w:r w:rsidRPr="000B372A">
        <w:t>.1.6.</w:t>
      </w:r>
      <w:r w:rsidRPr="000B372A">
        <w:tab/>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 / Организатора Процедуры закупки.</w:t>
      </w:r>
    </w:p>
    <w:p w:rsidR="000B372A" w:rsidRPr="000B372A" w:rsidRDefault="000B372A" w:rsidP="000B372A">
      <w:pPr>
        <w:spacing w:before="60"/>
      </w:pPr>
      <w:r>
        <w:t>5</w:t>
      </w:r>
      <w:r w:rsidRPr="000B372A">
        <w:t xml:space="preserve">.1.7.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0B372A" w:rsidRPr="000B372A" w:rsidRDefault="000B372A" w:rsidP="000B372A">
      <w:pPr>
        <w:spacing w:before="60"/>
      </w:pPr>
      <w:r>
        <w:t>5</w:t>
      </w:r>
      <w:r w:rsidRPr="000B372A">
        <w:t>.1.8. 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B372A" w:rsidRPr="000B372A" w:rsidRDefault="000B372A" w:rsidP="000B372A">
      <w:pPr>
        <w:spacing w:before="60"/>
      </w:pPr>
      <w:r>
        <w:t>5</w:t>
      </w:r>
      <w:r w:rsidRPr="000B372A">
        <w:t>.1.9. 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разделе 15 «</w:t>
      </w:r>
      <w:r w:rsidRPr="000B372A">
        <w:rPr>
          <w:caps/>
        </w:rPr>
        <w:t>Информационная карта</w:t>
      </w:r>
      <w:r w:rsidRPr="000B372A">
        <w:t xml:space="preserve">». </w:t>
      </w:r>
    </w:p>
    <w:p w:rsidR="000B372A" w:rsidRPr="000B372A" w:rsidRDefault="000B372A" w:rsidP="000B372A">
      <w:pPr>
        <w:spacing w:before="60"/>
      </w:pPr>
      <w:r>
        <w:t>5</w:t>
      </w:r>
      <w:r w:rsidRPr="000B372A">
        <w:t xml:space="preserve">.1.10. 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0B372A" w:rsidRPr="000B372A" w:rsidRDefault="000B372A" w:rsidP="000B372A">
      <w:pPr>
        <w:spacing w:before="60"/>
      </w:pPr>
      <w:r>
        <w:t>5</w:t>
      </w:r>
      <w:r w:rsidRPr="000B372A">
        <w:t>.1.11. 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 в том числе уклонения Участником Процедуры закупки от заключения Договора.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w:t>
      </w:r>
    </w:p>
    <w:p w:rsidR="000B372A" w:rsidRPr="000B372A" w:rsidRDefault="000B372A" w:rsidP="000B372A">
      <w:pPr>
        <w:spacing w:before="60"/>
      </w:pPr>
      <w:r>
        <w:t>5</w:t>
      </w:r>
      <w:r w:rsidRPr="000B372A">
        <w:t>.1.12. Банковская гарантия должна содержать указание на согласие банка с тем, что изменения и дополнения, внесенные в Документацию процедуры закупки, Извещение о проведении процедуры закупки, не освобождают его от обязательств по соответствующей банковской гарантии.</w:t>
      </w:r>
    </w:p>
    <w:p w:rsidR="000B372A" w:rsidRPr="000B372A" w:rsidRDefault="000B372A" w:rsidP="000B372A">
      <w:pPr>
        <w:spacing w:before="60"/>
      </w:pPr>
      <w:r>
        <w:t>5</w:t>
      </w:r>
      <w:r w:rsidRPr="000B372A">
        <w:t>.1.13. Банковская гарантия должна быть безотзывной.</w:t>
      </w:r>
    </w:p>
    <w:p w:rsidR="000B372A" w:rsidRPr="000B372A" w:rsidRDefault="000B372A" w:rsidP="000B372A">
      <w:pPr>
        <w:spacing w:before="60"/>
      </w:pPr>
      <w:r>
        <w:lastRenderedPageBreak/>
        <w:t>5</w:t>
      </w:r>
      <w:r w:rsidRPr="000B372A">
        <w:t>.1.14. Банковская гарантия должна быть подготовлена по Форме банковской гарантии обеспечения Заявки, представленной в разделе 16 «ОБРАЗЦЫ ФОРМ И ДОКУМЕНТОВ ДЛЯ ЗАПОЛНЕНИЯ УЧАСТНИКАМИ ПРОЦЕДУРЫ ЗАКУПКИ», Форма 16.5.</w:t>
      </w:r>
    </w:p>
    <w:p w:rsidR="000B372A" w:rsidRPr="000B372A" w:rsidRDefault="000B372A" w:rsidP="000B372A">
      <w:pPr>
        <w:spacing w:before="60"/>
      </w:pPr>
      <w:r>
        <w:t>5</w:t>
      </w:r>
      <w:r w:rsidRPr="000B372A">
        <w:t>.1.15. Срок действия Обеспечения Заявки устанавливается не менее срока действия самой Заявки.</w:t>
      </w:r>
    </w:p>
    <w:p w:rsidR="000B372A" w:rsidRPr="000B372A" w:rsidRDefault="000B372A" w:rsidP="000B372A">
      <w:pPr>
        <w:keepNext/>
        <w:spacing w:before="120"/>
        <w:outlineLvl w:val="3"/>
        <w:rPr>
          <w:b/>
          <w:bCs/>
          <w:szCs w:val="28"/>
        </w:rPr>
      </w:pPr>
      <w:bookmarkStart w:id="25" w:name="_Toc356380866"/>
      <w:r>
        <w:rPr>
          <w:b/>
          <w:bCs/>
          <w:szCs w:val="28"/>
        </w:rPr>
        <w:t>5</w:t>
      </w:r>
      <w:r w:rsidRPr="000B372A">
        <w:rPr>
          <w:b/>
          <w:bCs/>
          <w:szCs w:val="28"/>
        </w:rPr>
        <w:t>.2. Обеспечение исполнения Договора и (или) обеспечения возврата аванса</w:t>
      </w:r>
      <w:bookmarkEnd w:id="25"/>
    </w:p>
    <w:p w:rsidR="000B372A" w:rsidRPr="000B372A" w:rsidRDefault="000B372A" w:rsidP="000B372A">
      <w:pPr>
        <w:spacing w:before="60"/>
      </w:pPr>
      <w:r>
        <w:t>5</w:t>
      </w:r>
      <w:r w:rsidRPr="000B372A">
        <w:t xml:space="preserve">.2.1. </w:t>
      </w:r>
      <w:proofErr w:type="gramStart"/>
      <w:r w:rsidRPr="000B372A">
        <w:t>Документацией Процедуры закупки (в разделе 15 «</w:t>
      </w:r>
      <w:r w:rsidRPr="000B372A">
        <w:rPr>
          <w:caps/>
        </w:rPr>
        <w:t>Информационная карта</w:t>
      </w:r>
      <w:r w:rsidRPr="000B372A">
        <w:t xml:space="preserve">» может быть предусмотрена необходимость обеспечения исполнения Договора. </w:t>
      </w:r>
      <w:proofErr w:type="gramEnd"/>
    </w:p>
    <w:p w:rsidR="000B372A" w:rsidRPr="000B372A" w:rsidRDefault="000B372A" w:rsidP="000B372A">
      <w:pPr>
        <w:spacing w:before="60"/>
      </w:pPr>
      <w:r>
        <w:t>5</w:t>
      </w:r>
      <w:r w:rsidRPr="000B372A">
        <w:t xml:space="preserve">.2.2. 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0B372A" w:rsidRPr="000B372A" w:rsidRDefault="000B372A" w:rsidP="000B372A">
      <w:pPr>
        <w:spacing w:before="60"/>
      </w:pPr>
      <w:r>
        <w:t>5</w:t>
      </w:r>
      <w:r w:rsidRPr="000B372A">
        <w:t xml:space="preserve">.2.3. Размер суммы обеспечения исполнения Договора может составлять от 5 до 30 процентов цены Договора. </w:t>
      </w:r>
    </w:p>
    <w:p w:rsidR="000B372A" w:rsidRPr="000B372A" w:rsidRDefault="000B372A" w:rsidP="000B372A">
      <w:pPr>
        <w:spacing w:before="60"/>
      </w:pPr>
      <w:r>
        <w:t>5</w:t>
      </w:r>
      <w:r w:rsidRPr="000B372A">
        <w:t xml:space="preserve">.2.4. Срок обеспечения исполнения Договора должен составлять не менее 45 дней со дня окончания исполнения обязательств Поставщика по Договору. </w:t>
      </w:r>
    </w:p>
    <w:p w:rsidR="000B372A" w:rsidRPr="000B372A" w:rsidRDefault="000B372A" w:rsidP="000B372A">
      <w:pPr>
        <w:spacing w:before="60"/>
      </w:pPr>
      <w:r>
        <w:t>5</w:t>
      </w:r>
      <w:r w:rsidRPr="000B372A">
        <w:t>.2.5. Документацией Процедуры закупки и/или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 При этом размер суммы такого обеспечения может составлять от 2 до 20 процентов цены Договора.</w:t>
      </w:r>
    </w:p>
    <w:p w:rsidR="000B372A" w:rsidRPr="000B372A" w:rsidRDefault="000B372A" w:rsidP="000B372A">
      <w:pPr>
        <w:spacing w:before="60"/>
      </w:pPr>
      <w:r>
        <w:t>5</w:t>
      </w:r>
      <w:r w:rsidRPr="000B372A">
        <w:t>.2.6.</w:t>
      </w:r>
      <w:r w:rsidRPr="000B372A">
        <w:tab/>
        <w:t>Если условиями Договора предусмотрена выплата аванса, указанный аванс предоставляется Заказчиком при условии предоставления Поставщиком безотзывной банковской гарантии по форме банковской гарантии обеспечения возврата аванса, предоставляемой Заказчиком при заключении договора, обеспечивающей возврат аванса в полном размере на случай неисполнения Договора Поставщиком либо при условии подтверждения Заказчиком финансовой устойчивости Поставщика.</w:t>
      </w:r>
    </w:p>
    <w:p w:rsidR="000B372A" w:rsidRPr="000B372A" w:rsidRDefault="000B372A" w:rsidP="000B372A">
      <w:r w:rsidRPr="000B372A">
        <w:t>Требование об обеспечении возврата аванса может быть установлено помимо требования об обеспечении исполнения Договора.</w:t>
      </w:r>
    </w:p>
    <w:p w:rsidR="000B372A" w:rsidRPr="000B372A" w:rsidRDefault="000B372A" w:rsidP="000B372A">
      <w:pPr>
        <w:spacing w:before="60"/>
      </w:pPr>
      <w:r>
        <w:t>5</w:t>
      </w:r>
      <w:r w:rsidRPr="000B372A">
        <w:t>.2.7. Подтверждение финансовой устойчивости Контрагента осуществляется в следующем порядке:</w:t>
      </w:r>
    </w:p>
    <w:p w:rsidR="000B372A" w:rsidRPr="000B372A" w:rsidRDefault="000B372A" w:rsidP="000B372A">
      <w:pPr>
        <w:tabs>
          <w:tab w:val="left" w:pos="851"/>
        </w:tabs>
        <w:spacing w:before="20"/>
      </w:pPr>
      <w:r>
        <w:t>5</w:t>
      </w:r>
      <w:r w:rsidRPr="000B372A">
        <w:t xml:space="preserve">.2.7.1. Если сумма Авансового платежа составляет 15 млн. рублей и выше, перед получением Авансового платежа Контрагент обязан предоставить обеспечение исполнения обязательства по возврату Авансового платежа в виде безотзывной банковской гарантии, Гарантом по которой является кредитная организация, соответствующая требованиям Политика в области Казначейства Фонда. </w:t>
      </w:r>
    </w:p>
    <w:p w:rsidR="000B372A" w:rsidRPr="000B372A" w:rsidRDefault="000B372A" w:rsidP="000B372A">
      <w:pPr>
        <w:spacing w:before="40"/>
        <w:jc w:val="both"/>
      </w:pPr>
      <w:r>
        <w:t>5</w:t>
      </w:r>
      <w:r w:rsidRPr="000B372A">
        <w:t>.2.7.2. Если сумма Авансового платежа составляет от 1 млн. до 15 млн. рублей, перед получением аванса:</w:t>
      </w:r>
    </w:p>
    <w:p w:rsidR="000B372A" w:rsidRPr="000B372A" w:rsidRDefault="000B372A" w:rsidP="000B372A">
      <w:pPr>
        <w:spacing w:before="40"/>
        <w:ind w:left="567"/>
        <w:jc w:val="both"/>
      </w:pPr>
      <w:r w:rsidRPr="000B372A">
        <w:t xml:space="preserve">-  Контрагент обязан предоставить обеспечение исполнения обязательства по возврату Авансового платежа в виде безотзывной банковской гарантии, </w:t>
      </w:r>
    </w:p>
    <w:p w:rsidR="000B372A" w:rsidRPr="000B372A" w:rsidRDefault="000B372A" w:rsidP="000B372A">
      <w:pPr>
        <w:spacing w:before="40"/>
        <w:ind w:left="567"/>
        <w:jc w:val="both"/>
      </w:pPr>
      <w:r w:rsidRPr="000B372A">
        <w:t>либо</w:t>
      </w:r>
    </w:p>
    <w:p w:rsidR="000B372A" w:rsidRPr="000B372A" w:rsidRDefault="000B372A" w:rsidP="000B372A">
      <w:pPr>
        <w:spacing w:before="40"/>
        <w:ind w:left="567"/>
        <w:jc w:val="both"/>
      </w:pPr>
      <w:r w:rsidRPr="000B372A">
        <w:t xml:space="preserve"> - по Контрагенту должна быть произведена оценка финансовой устойчивости с заключением о возможности выплаты Авансового платежа.</w:t>
      </w:r>
    </w:p>
    <w:p w:rsidR="000B372A" w:rsidRPr="000B372A" w:rsidRDefault="000B372A" w:rsidP="000B372A">
      <w:pPr>
        <w:spacing w:before="40"/>
        <w:jc w:val="both"/>
      </w:pPr>
      <w:r>
        <w:lastRenderedPageBreak/>
        <w:t>5</w:t>
      </w:r>
      <w:r w:rsidRPr="000B372A">
        <w:t>.2.7.3. Если сумма Авансового платежа составляет от 500 тыс. рублей до 1 млн. рублей, то по Контрагенту должна быть произведена оценка финансовой устойчивости с заключением о возможности выплаты Авансового платежа.</w:t>
      </w:r>
    </w:p>
    <w:p w:rsidR="000B372A" w:rsidRPr="000B372A" w:rsidRDefault="000B372A" w:rsidP="000B372A">
      <w:pPr>
        <w:spacing w:before="40"/>
        <w:jc w:val="both"/>
      </w:pPr>
      <w:r>
        <w:t>5</w:t>
      </w:r>
      <w:r w:rsidRPr="000B372A">
        <w:t>.2.7.4. Не допускается выплата Авансового платежа в сумме от 500 тыс. рублей (включительно) в отношении Контрагентов, применяющих упрощенную систему налогообложения.</w:t>
      </w:r>
    </w:p>
    <w:p w:rsidR="000B372A" w:rsidRPr="000B372A" w:rsidRDefault="000B372A" w:rsidP="000B372A">
      <w:pPr>
        <w:spacing w:before="40"/>
        <w:jc w:val="both"/>
      </w:pPr>
      <w:r>
        <w:t>5</w:t>
      </w:r>
      <w:r w:rsidRPr="000B372A">
        <w:t>.2.7.5. Если сумма Авансового платежа составляет до 500 тыс. рублей, оценка финансовой устойчивости не производится и обеспечения Авансового платежа не требуется</w:t>
      </w:r>
    </w:p>
    <w:p w:rsidR="000B372A" w:rsidRPr="000B372A" w:rsidRDefault="000B372A" w:rsidP="000B372A">
      <w:pPr>
        <w:spacing w:before="40"/>
        <w:jc w:val="both"/>
      </w:pPr>
      <w:r>
        <w:t>5</w:t>
      </w:r>
      <w:r w:rsidRPr="000B372A">
        <w:t xml:space="preserve">.2.7.6. Оценка финансовой устойчивости осуществляется на основе данных бухгалтерской отчетности за последний отчетный год (при этом во внимание могут быть приняты финансовые результаты 2-х предыдущих, а также подтвержденной налоговым органом промежуточной отчётности за последний закрытый период текущего года). Основными бухгалтерскими документами, необходимыми для анализа, являются: </w:t>
      </w:r>
    </w:p>
    <w:p w:rsidR="000B372A" w:rsidRPr="000B372A" w:rsidRDefault="000B372A" w:rsidP="000B372A">
      <w:pPr>
        <w:spacing w:before="40"/>
        <w:ind w:left="1134"/>
        <w:jc w:val="both"/>
      </w:pPr>
      <w:r w:rsidRPr="000B372A">
        <w:t>- бухгалтерский баланс (форма №1);</w:t>
      </w:r>
    </w:p>
    <w:p w:rsidR="000B372A" w:rsidRPr="000B372A" w:rsidRDefault="000B372A" w:rsidP="000B372A">
      <w:pPr>
        <w:spacing w:before="40"/>
        <w:ind w:left="1134"/>
        <w:jc w:val="both"/>
      </w:pPr>
      <w:r w:rsidRPr="000B372A">
        <w:t>- отчет о прибылях и убытках (форма №2).</w:t>
      </w:r>
    </w:p>
    <w:p w:rsidR="000B372A" w:rsidRPr="000B372A" w:rsidRDefault="000B372A" w:rsidP="000B372A">
      <w:pPr>
        <w:spacing w:before="20"/>
        <w:jc w:val="both"/>
      </w:pPr>
      <w:r w:rsidRPr="000B372A">
        <w:t>Для контрагентов, применяющих упрощенную систему налогообложения, оценка не производится, при этом аванс на сумму более 500 000 (Пятьсот тысяч) рублей не выдается.</w:t>
      </w:r>
    </w:p>
    <w:p w:rsidR="000B372A" w:rsidRPr="000B372A" w:rsidRDefault="000B372A" w:rsidP="000B372A">
      <w:pPr>
        <w:spacing w:before="40"/>
        <w:jc w:val="both"/>
      </w:pPr>
      <w:r>
        <w:t>5</w:t>
      </w:r>
      <w:r w:rsidRPr="000B372A">
        <w:t>.2.7.7. При оценке применяется следующая методика:</w:t>
      </w:r>
    </w:p>
    <w:p w:rsidR="000B372A" w:rsidRPr="000B372A" w:rsidRDefault="000B372A" w:rsidP="000B372A">
      <w:pPr>
        <w:spacing w:before="20"/>
        <w:ind w:firstLine="360"/>
        <w:jc w:val="both"/>
      </w:pPr>
      <w:r w:rsidRPr="000B372A">
        <w:t>1). Основными критериями оценки финансового состояния компании выступают:</w:t>
      </w:r>
    </w:p>
    <w:p w:rsidR="000B372A" w:rsidRPr="000B372A" w:rsidRDefault="000B372A" w:rsidP="000B372A">
      <w:pPr>
        <w:numPr>
          <w:ilvl w:val="0"/>
          <w:numId w:val="13"/>
        </w:numPr>
        <w:spacing w:before="20"/>
        <w:jc w:val="both"/>
      </w:pPr>
      <w:r w:rsidRPr="000B372A">
        <w:t>Величина чистых активов (ЧА), рассчитанная в соответствии с методикой, определенной в приказе Минфина РФ № 10н, ФКЦБ РФ № 03-6/</w:t>
      </w:r>
      <w:proofErr w:type="spellStart"/>
      <w:r w:rsidRPr="000B372A">
        <w:t>пз</w:t>
      </w:r>
      <w:proofErr w:type="spellEnd"/>
      <w:r w:rsidRPr="000B372A">
        <w:t xml:space="preserve"> от 29 января 2003 г. «О порядке оценки стоимости чистых активов акционерных обществ» и определяемая как разница между балансовой стоимостью всех активов и суммой долговых </w:t>
      </w:r>
      <w:proofErr w:type="spellStart"/>
      <w:proofErr w:type="gramStart"/>
      <w:r w:rsidRPr="000B372A">
        <w:t>обяза-тельств</w:t>
      </w:r>
      <w:proofErr w:type="spellEnd"/>
      <w:proofErr w:type="gramEnd"/>
      <w:r w:rsidRPr="000B372A">
        <w:t xml:space="preserve"> общества; </w:t>
      </w:r>
    </w:p>
    <w:p w:rsidR="000B372A" w:rsidRPr="000B372A" w:rsidRDefault="000B372A" w:rsidP="000B372A">
      <w:pPr>
        <w:numPr>
          <w:ilvl w:val="0"/>
          <w:numId w:val="13"/>
        </w:numPr>
        <w:spacing w:before="20"/>
        <w:jc w:val="both"/>
      </w:pPr>
      <w:r w:rsidRPr="000B372A">
        <w:t>Коэффициент текущей ликвидности (</w:t>
      </w:r>
      <w:proofErr w:type="spellStart"/>
      <w:r w:rsidRPr="000B372A">
        <w:t>Ктл</w:t>
      </w:r>
      <w:proofErr w:type="spellEnd"/>
      <w:r w:rsidRPr="000B372A">
        <w:t>).</w:t>
      </w:r>
    </w:p>
    <w:p w:rsidR="000B372A" w:rsidRPr="000B372A" w:rsidRDefault="000B372A" w:rsidP="000B372A">
      <w:pPr>
        <w:spacing w:before="20"/>
        <w:ind w:left="709"/>
        <w:jc w:val="center"/>
        <w:rPr>
          <w:i/>
        </w:rPr>
      </w:pPr>
      <w:proofErr w:type="spellStart"/>
      <w:r w:rsidRPr="000B372A">
        <w:rPr>
          <w:i/>
        </w:rPr>
        <w:t>Ктл</w:t>
      </w:r>
      <w:proofErr w:type="spellEnd"/>
      <w:r w:rsidRPr="000B372A">
        <w:rPr>
          <w:i/>
        </w:rPr>
        <w:t xml:space="preserve"> = Оборотные активы / Краткосрочные обязательства</w:t>
      </w:r>
    </w:p>
    <w:p w:rsidR="000B372A" w:rsidRPr="000B372A" w:rsidRDefault="000B372A" w:rsidP="000B372A">
      <w:pPr>
        <w:spacing w:before="20"/>
        <w:ind w:left="709"/>
        <w:jc w:val="both"/>
      </w:pPr>
      <w:r w:rsidRPr="000B372A">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Значение ниже 1 означает высокий финансовый риск, связанный с невозможностью исполнения текущих обязательств.</w:t>
      </w:r>
    </w:p>
    <w:p w:rsidR="000B372A" w:rsidRPr="000B372A" w:rsidRDefault="000B372A" w:rsidP="000B372A">
      <w:pPr>
        <w:numPr>
          <w:ilvl w:val="0"/>
          <w:numId w:val="13"/>
        </w:numPr>
        <w:spacing w:before="20"/>
        <w:jc w:val="both"/>
      </w:pPr>
      <w:r w:rsidRPr="000B372A">
        <w:t>Коэффициент абсолютной ликвидности (Кал).</w:t>
      </w:r>
    </w:p>
    <w:p w:rsidR="000B372A" w:rsidRPr="000B372A" w:rsidRDefault="000B372A" w:rsidP="000B372A">
      <w:pPr>
        <w:spacing w:before="20"/>
        <w:ind w:left="709"/>
        <w:jc w:val="center"/>
        <w:rPr>
          <w:i/>
        </w:rPr>
      </w:pPr>
      <w:r w:rsidRPr="000B372A">
        <w:rPr>
          <w:i/>
        </w:rPr>
        <w:t>Кал = (Денежные средства + краткосрочные финансовые вложения)/Краткосрочные обязательства</w:t>
      </w:r>
    </w:p>
    <w:p w:rsidR="000B372A" w:rsidRPr="000B372A" w:rsidRDefault="000B372A" w:rsidP="000B372A">
      <w:pPr>
        <w:spacing w:before="20"/>
        <w:ind w:left="709"/>
        <w:jc w:val="both"/>
      </w:pPr>
      <w:r w:rsidRPr="000B372A">
        <w:t>Коэффициент показывает, какую часть краткосрочных обязательств  Контрагент может погасить в ближайшее время. Нормативное значение коэффициента - не менее 0,2.</w:t>
      </w:r>
    </w:p>
    <w:p w:rsidR="000B372A" w:rsidRPr="000B372A" w:rsidRDefault="000B372A" w:rsidP="000B372A">
      <w:pPr>
        <w:numPr>
          <w:ilvl w:val="0"/>
          <w:numId w:val="13"/>
        </w:numPr>
        <w:spacing w:before="20"/>
        <w:jc w:val="both"/>
      </w:pPr>
      <w:r w:rsidRPr="000B372A">
        <w:t>Коэффициент финансовой устойчивости (</w:t>
      </w:r>
      <w:proofErr w:type="spellStart"/>
      <w:r w:rsidRPr="000B372A">
        <w:t>Кфу</w:t>
      </w:r>
      <w:proofErr w:type="spellEnd"/>
      <w:r w:rsidRPr="000B372A">
        <w:t>).</w:t>
      </w:r>
    </w:p>
    <w:p w:rsidR="000B372A" w:rsidRPr="000B372A" w:rsidRDefault="000B372A" w:rsidP="000B372A">
      <w:pPr>
        <w:spacing w:before="20"/>
        <w:ind w:left="709"/>
        <w:jc w:val="center"/>
        <w:rPr>
          <w:i/>
        </w:rPr>
      </w:pPr>
      <w:proofErr w:type="spellStart"/>
      <w:r w:rsidRPr="000B372A">
        <w:rPr>
          <w:i/>
        </w:rPr>
        <w:t>Кфу</w:t>
      </w:r>
      <w:proofErr w:type="spellEnd"/>
      <w:r w:rsidRPr="000B372A">
        <w:rPr>
          <w:i/>
        </w:rPr>
        <w:t xml:space="preserve"> = (Капитал и </w:t>
      </w:r>
      <w:proofErr w:type="gramStart"/>
      <w:r w:rsidRPr="000B372A">
        <w:rPr>
          <w:i/>
        </w:rPr>
        <w:t>резервы</w:t>
      </w:r>
      <w:proofErr w:type="gramEnd"/>
      <w:r w:rsidRPr="000B372A">
        <w:rPr>
          <w:i/>
        </w:rPr>
        <w:t xml:space="preserve"> + Долгосрочные обязательства)/Валюта баланса</w:t>
      </w:r>
    </w:p>
    <w:p w:rsidR="000B372A" w:rsidRPr="000B372A" w:rsidRDefault="000B372A" w:rsidP="000B372A">
      <w:pPr>
        <w:spacing w:before="20"/>
        <w:ind w:left="709"/>
        <w:jc w:val="both"/>
        <w:rPr>
          <w:highlight w:val="yellow"/>
        </w:rPr>
      </w:pPr>
      <w:r w:rsidRPr="000B372A">
        <w:t xml:space="preserve">Коэффициент финансовой устойчивости показывает долю активов Контрагента, </w:t>
      </w:r>
      <w:proofErr w:type="spellStart"/>
      <w:proofErr w:type="gramStart"/>
      <w:r w:rsidRPr="000B372A">
        <w:t>финан-сируемых</w:t>
      </w:r>
      <w:proofErr w:type="spellEnd"/>
      <w:proofErr w:type="gramEnd"/>
      <w:r w:rsidRPr="000B372A">
        <w:t xml:space="preserve"> за счет собственного капитала. Нормативное значение более  0,5.</w:t>
      </w:r>
    </w:p>
    <w:p w:rsidR="000B372A" w:rsidRPr="000B372A" w:rsidRDefault="000B372A" w:rsidP="000B372A">
      <w:pPr>
        <w:numPr>
          <w:ilvl w:val="0"/>
          <w:numId w:val="13"/>
        </w:numPr>
        <w:spacing w:before="20"/>
        <w:jc w:val="both"/>
      </w:pPr>
      <w:r w:rsidRPr="000B372A">
        <w:t>Сопоставимость оборотов Контрагента (выручка) с Ценой договора.</w:t>
      </w:r>
    </w:p>
    <w:p w:rsidR="000B372A" w:rsidRPr="000B372A" w:rsidRDefault="000B372A" w:rsidP="000B372A">
      <w:pPr>
        <w:spacing w:before="20"/>
        <w:ind w:left="709"/>
        <w:jc w:val="both"/>
      </w:pPr>
      <w:r w:rsidRPr="000B372A">
        <w:t>Коэффициент сопоставимости оборотов (КСО) рассчитывается как отношение Цены договора (без НДС) к средней выручке за период, сопоставимый со сроком исполнения Договора, и не должен превышать 0,33. Средняя выручка определяется из расчета 2-х предыдущих лет.</w:t>
      </w:r>
    </w:p>
    <w:p w:rsidR="000B372A" w:rsidRPr="000B372A" w:rsidRDefault="000B372A" w:rsidP="000B372A">
      <w:pPr>
        <w:spacing w:before="20"/>
        <w:ind w:firstLine="360"/>
        <w:jc w:val="both"/>
      </w:pPr>
      <w:r w:rsidRPr="000B372A">
        <w:lastRenderedPageBreak/>
        <w:t xml:space="preserve">2). Соответствие нормативным значениям коэффициентов лежит в основе определения Расчетного Балла (РБ) Контрагента, на основании которого делается заключение о финансовой устойчивости. </w:t>
      </w:r>
    </w:p>
    <w:p w:rsidR="000B372A" w:rsidRPr="000B372A" w:rsidRDefault="000B372A" w:rsidP="000B372A">
      <w:pPr>
        <w:spacing w:before="20"/>
        <w:jc w:val="both"/>
      </w:pPr>
      <w:r w:rsidRPr="000B372A">
        <w:t>РБ определяется на основе приведенной ниже шкалы баллов за выполнение норматива:</w:t>
      </w:r>
    </w:p>
    <w:tbl>
      <w:tblPr>
        <w:tblW w:w="9644" w:type="dxa"/>
        <w:tblInd w:w="103" w:type="dxa"/>
        <w:tblLook w:val="04A0" w:firstRow="1" w:lastRow="0" w:firstColumn="1" w:lastColumn="0" w:noHBand="0" w:noVBand="1"/>
      </w:tblPr>
      <w:tblGrid>
        <w:gridCol w:w="4400"/>
        <w:gridCol w:w="1701"/>
        <w:gridCol w:w="1842"/>
        <w:gridCol w:w="1701"/>
      </w:tblGrid>
      <w:tr w:rsidR="000B372A" w:rsidRPr="000B372A" w:rsidTr="00B91045">
        <w:trPr>
          <w:trHeight w:val="765"/>
        </w:trPr>
        <w:tc>
          <w:tcPr>
            <w:tcW w:w="4400" w:type="dxa"/>
            <w:tcBorders>
              <w:top w:val="single" w:sz="4" w:space="0" w:color="auto"/>
              <w:left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Показатели оценки</w:t>
            </w:r>
          </w:p>
        </w:tc>
        <w:tc>
          <w:tcPr>
            <w:tcW w:w="1701" w:type="dxa"/>
            <w:tcBorders>
              <w:top w:val="single" w:sz="4" w:space="0" w:color="auto"/>
              <w:left w:val="nil"/>
              <w:right w:val="single" w:sz="4" w:space="0" w:color="auto"/>
            </w:tcBorders>
            <w:shd w:val="clear" w:color="auto" w:fill="auto"/>
            <w:noWrap/>
            <w:vAlign w:val="center"/>
            <w:hideMark/>
          </w:tcPr>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Норматив</w:t>
            </w:r>
          </w:p>
        </w:tc>
        <w:tc>
          <w:tcPr>
            <w:tcW w:w="1842" w:type="dxa"/>
            <w:tcBorders>
              <w:top w:val="single" w:sz="4" w:space="0" w:color="auto"/>
              <w:left w:val="nil"/>
              <w:right w:val="single" w:sz="4" w:space="0" w:color="auto"/>
            </w:tcBorders>
            <w:shd w:val="clear" w:color="auto" w:fill="auto"/>
            <w:vAlign w:val="center"/>
            <w:hideMark/>
          </w:tcPr>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 xml:space="preserve">Балл </w:t>
            </w:r>
            <w:proofErr w:type="gramStart"/>
            <w:r w:rsidRPr="000B372A">
              <w:rPr>
                <w:rFonts w:ascii="Tahoma" w:hAnsi="Tahoma" w:cs="Tahoma"/>
                <w:b/>
                <w:bCs/>
                <w:color w:val="000000"/>
                <w:sz w:val="18"/>
                <w:szCs w:val="18"/>
              </w:rPr>
              <w:t>за</w:t>
            </w:r>
            <w:proofErr w:type="gramEnd"/>
            <w:r w:rsidRPr="000B372A">
              <w:rPr>
                <w:rFonts w:ascii="Tahoma" w:hAnsi="Tahoma" w:cs="Tahoma"/>
                <w:b/>
                <w:bCs/>
                <w:color w:val="000000"/>
                <w:sz w:val="18"/>
                <w:szCs w:val="18"/>
              </w:rPr>
              <w:t xml:space="preserve"> </w:t>
            </w:r>
          </w:p>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выполнение норматива</w:t>
            </w:r>
          </w:p>
        </w:tc>
        <w:tc>
          <w:tcPr>
            <w:tcW w:w="1701" w:type="dxa"/>
            <w:tcBorders>
              <w:top w:val="single" w:sz="4" w:space="0" w:color="auto"/>
              <w:left w:val="nil"/>
              <w:right w:val="single" w:sz="4" w:space="0" w:color="auto"/>
            </w:tcBorders>
            <w:shd w:val="clear" w:color="auto" w:fill="auto"/>
            <w:vAlign w:val="center"/>
            <w:hideMark/>
          </w:tcPr>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РБ</w:t>
            </w:r>
          </w:p>
          <w:p w:rsidR="000B372A" w:rsidRPr="000B372A" w:rsidRDefault="000B372A" w:rsidP="000B372A">
            <w:pPr>
              <w:jc w:val="center"/>
              <w:rPr>
                <w:rFonts w:ascii="Tahoma" w:hAnsi="Tahoma" w:cs="Tahoma"/>
                <w:b/>
                <w:bCs/>
                <w:color w:val="000000"/>
                <w:sz w:val="18"/>
                <w:szCs w:val="18"/>
              </w:rPr>
            </w:pPr>
            <w:r w:rsidRPr="000B372A">
              <w:rPr>
                <w:rFonts w:ascii="Tahoma" w:hAnsi="Tahoma" w:cs="Tahoma"/>
                <w:b/>
                <w:bCs/>
                <w:color w:val="000000"/>
                <w:sz w:val="18"/>
                <w:szCs w:val="18"/>
              </w:rPr>
              <w:t xml:space="preserve"> Контрагента</w:t>
            </w:r>
          </w:p>
        </w:tc>
      </w:tr>
      <w:tr w:rsidR="000B372A" w:rsidRPr="000B372A" w:rsidTr="00B91045">
        <w:trPr>
          <w:trHeight w:val="484"/>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Чистые активы</w:t>
            </w:r>
          </w:p>
        </w:tc>
        <w:tc>
          <w:tcPr>
            <w:tcW w:w="1701" w:type="dxa"/>
            <w:tcBorders>
              <w:top w:val="nil"/>
              <w:left w:val="nil"/>
              <w:bottom w:val="single" w:sz="4" w:space="0" w:color="auto"/>
              <w:right w:val="single" w:sz="4" w:space="0" w:color="auto"/>
            </w:tcBorders>
            <w:shd w:val="clear" w:color="auto" w:fill="auto"/>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u w:val="single"/>
              </w:rPr>
              <w:t>0 &lt; ЧА &lt; Аванс*</w:t>
            </w:r>
            <w:r w:rsidRPr="000B372A">
              <w:rPr>
                <w:rFonts w:ascii="Tahoma" w:hAnsi="Tahoma" w:cs="Tahoma"/>
                <w:color w:val="000000"/>
                <w:sz w:val="18"/>
                <w:szCs w:val="18"/>
              </w:rPr>
              <w:br/>
              <w:t>ЧА &gt; Аванс*</w:t>
            </w:r>
          </w:p>
        </w:tc>
        <w:tc>
          <w:tcPr>
            <w:tcW w:w="1842" w:type="dxa"/>
            <w:tcBorders>
              <w:top w:val="nil"/>
              <w:left w:val="nil"/>
              <w:bottom w:val="single" w:sz="4" w:space="0" w:color="auto"/>
              <w:right w:val="single" w:sz="4" w:space="0" w:color="auto"/>
            </w:tcBorders>
            <w:shd w:val="clear" w:color="auto" w:fill="auto"/>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u w:val="single"/>
              </w:rPr>
              <w:t>0,10</w:t>
            </w:r>
            <w:r w:rsidRPr="000B372A">
              <w:rPr>
                <w:rFonts w:ascii="Tahoma" w:hAnsi="Tahoma" w:cs="Tahoma"/>
                <w:color w:val="000000"/>
                <w:sz w:val="18"/>
                <w:szCs w:val="18"/>
              </w:rPr>
              <w:br/>
              <w:t>0,25</w:t>
            </w:r>
          </w:p>
        </w:tc>
        <w:tc>
          <w:tcPr>
            <w:tcW w:w="1701" w:type="dxa"/>
            <w:tcBorders>
              <w:top w:val="nil"/>
              <w:left w:val="nil"/>
              <w:bottom w:val="single" w:sz="4" w:space="0" w:color="auto"/>
              <w:right w:val="single" w:sz="4" w:space="0" w:color="auto"/>
            </w:tcBorders>
            <w:shd w:val="clear" w:color="auto" w:fill="auto"/>
            <w:noWrap/>
            <w:vAlign w:val="bottom"/>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 </w:t>
            </w:r>
          </w:p>
        </w:tc>
      </w:tr>
      <w:tr w:rsidR="000B372A" w:rsidRPr="000B372A" w:rsidTr="00B9104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Коэффициент текущей ликвидности</w:t>
            </w:r>
          </w:p>
        </w:tc>
        <w:tc>
          <w:tcPr>
            <w:tcW w:w="1701"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proofErr w:type="spellStart"/>
            <w:r w:rsidRPr="000B372A">
              <w:rPr>
                <w:rFonts w:ascii="Tahoma" w:hAnsi="Tahoma" w:cs="Tahoma"/>
                <w:color w:val="000000"/>
                <w:sz w:val="18"/>
                <w:szCs w:val="18"/>
              </w:rPr>
              <w:t>Ктл</w:t>
            </w:r>
            <w:proofErr w:type="spellEnd"/>
            <w:r w:rsidRPr="000B372A">
              <w:rPr>
                <w:rFonts w:ascii="Tahoma" w:hAnsi="Tahoma" w:cs="Tahoma"/>
                <w:color w:val="000000"/>
                <w:sz w:val="18"/>
                <w:szCs w:val="18"/>
              </w:rPr>
              <w:t xml:space="preserve"> &gt; 1</w:t>
            </w:r>
          </w:p>
        </w:tc>
        <w:tc>
          <w:tcPr>
            <w:tcW w:w="1842"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0,20</w:t>
            </w:r>
          </w:p>
        </w:tc>
        <w:tc>
          <w:tcPr>
            <w:tcW w:w="1701" w:type="dxa"/>
            <w:tcBorders>
              <w:top w:val="nil"/>
              <w:left w:val="nil"/>
              <w:bottom w:val="single" w:sz="4" w:space="0" w:color="auto"/>
              <w:right w:val="single" w:sz="4" w:space="0" w:color="auto"/>
            </w:tcBorders>
            <w:shd w:val="clear" w:color="auto" w:fill="auto"/>
            <w:noWrap/>
            <w:vAlign w:val="bottom"/>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 </w:t>
            </w:r>
          </w:p>
        </w:tc>
      </w:tr>
      <w:tr w:rsidR="000B372A" w:rsidRPr="000B372A" w:rsidTr="00B91045">
        <w:trPr>
          <w:trHeight w:val="243"/>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Коэффициент абсолютной ликвидности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Кал &gt; 0,2</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0,10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 </w:t>
            </w:r>
          </w:p>
        </w:tc>
      </w:tr>
      <w:tr w:rsidR="000B372A" w:rsidRPr="000B372A" w:rsidTr="00B9104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Коэффициент финансовой устойчивости</w:t>
            </w:r>
          </w:p>
        </w:tc>
        <w:tc>
          <w:tcPr>
            <w:tcW w:w="1701"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proofErr w:type="spellStart"/>
            <w:r w:rsidRPr="000B372A">
              <w:rPr>
                <w:rFonts w:ascii="Tahoma" w:hAnsi="Tahoma" w:cs="Tahoma"/>
                <w:color w:val="000000"/>
                <w:sz w:val="18"/>
                <w:szCs w:val="18"/>
              </w:rPr>
              <w:t>Кфу</w:t>
            </w:r>
            <w:proofErr w:type="spellEnd"/>
            <w:r w:rsidRPr="000B372A">
              <w:rPr>
                <w:rFonts w:ascii="Tahoma" w:hAnsi="Tahoma" w:cs="Tahoma"/>
                <w:color w:val="000000"/>
                <w:sz w:val="18"/>
                <w:szCs w:val="18"/>
              </w:rPr>
              <w:t xml:space="preserve"> &gt; 0,5</w:t>
            </w:r>
          </w:p>
        </w:tc>
        <w:tc>
          <w:tcPr>
            <w:tcW w:w="1842"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0,15</w:t>
            </w:r>
          </w:p>
        </w:tc>
        <w:tc>
          <w:tcPr>
            <w:tcW w:w="1701" w:type="dxa"/>
            <w:tcBorders>
              <w:top w:val="nil"/>
              <w:left w:val="nil"/>
              <w:bottom w:val="single" w:sz="4" w:space="0" w:color="auto"/>
              <w:right w:val="single" w:sz="4" w:space="0" w:color="auto"/>
            </w:tcBorders>
            <w:shd w:val="clear" w:color="auto" w:fill="auto"/>
            <w:noWrap/>
            <w:vAlign w:val="bottom"/>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 </w:t>
            </w:r>
          </w:p>
        </w:tc>
      </w:tr>
      <w:tr w:rsidR="000B372A" w:rsidRPr="000B372A" w:rsidTr="00B91045">
        <w:trPr>
          <w:trHeight w:val="300"/>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Коэффициент сопоставимости оборотов</w:t>
            </w:r>
          </w:p>
        </w:tc>
        <w:tc>
          <w:tcPr>
            <w:tcW w:w="1701"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КСО &lt; 0,33</w:t>
            </w:r>
          </w:p>
        </w:tc>
        <w:tc>
          <w:tcPr>
            <w:tcW w:w="1842"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0,30</w:t>
            </w:r>
          </w:p>
        </w:tc>
        <w:tc>
          <w:tcPr>
            <w:tcW w:w="1701" w:type="dxa"/>
            <w:tcBorders>
              <w:top w:val="nil"/>
              <w:left w:val="nil"/>
              <w:bottom w:val="single" w:sz="4" w:space="0" w:color="auto"/>
              <w:right w:val="single" w:sz="4" w:space="0" w:color="auto"/>
            </w:tcBorders>
            <w:shd w:val="clear" w:color="auto" w:fill="auto"/>
            <w:noWrap/>
            <w:vAlign w:val="bottom"/>
            <w:hideMark/>
          </w:tcPr>
          <w:p w:rsidR="000B372A" w:rsidRPr="000B372A" w:rsidRDefault="000B372A" w:rsidP="000B372A">
            <w:pPr>
              <w:rPr>
                <w:rFonts w:ascii="Tahoma" w:hAnsi="Tahoma" w:cs="Tahoma"/>
                <w:color w:val="000000"/>
                <w:sz w:val="18"/>
                <w:szCs w:val="18"/>
              </w:rPr>
            </w:pPr>
            <w:r w:rsidRPr="000B372A">
              <w:rPr>
                <w:rFonts w:ascii="Tahoma" w:hAnsi="Tahoma" w:cs="Tahoma"/>
                <w:color w:val="000000"/>
                <w:sz w:val="18"/>
                <w:szCs w:val="18"/>
              </w:rPr>
              <w:t> </w:t>
            </w:r>
          </w:p>
        </w:tc>
      </w:tr>
      <w:tr w:rsidR="000B372A" w:rsidRPr="000B372A" w:rsidTr="00B91045">
        <w:trPr>
          <w:trHeight w:val="355"/>
        </w:trPr>
        <w:tc>
          <w:tcPr>
            <w:tcW w:w="4400" w:type="dxa"/>
            <w:tcBorders>
              <w:top w:val="nil"/>
              <w:left w:val="single" w:sz="4" w:space="0" w:color="auto"/>
              <w:bottom w:val="single" w:sz="4" w:space="0" w:color="auto"/>
              <w:right w:val="single" w:sz="4" w:space="0" w:color="auto"/>
            </w:tcBorders>
            <w:shd w:val="clear" w:color="auto" w:fill="auto"/>
            <w:noWrap/>
            <w:vAlign w:val="center"/>
            <w:hideMark/>
          </w:tcPr>
          <w:p w:rsidR="000B372A" w:rsidRPr="000B372A" w:rsidRDefault="000B372A" w:rsidP="000B372A">
            <w:pPr>
              <w:jc w:val="right"/>
              <w:rPr>
                <w:rFonts w:ascii="Tahoma" w:hAnsi="Tahoma" w:cs="Tahoma"/>
                <w:color w:val="000000"/>
                <w:sz w:val="18"/>
                <w:szCs w:val="18"/>
              </w:rPr>
            </w:pPr>
            <w:r w:rsidRPr="000B372A">
              <w:rPr>
                <w:rFonts w:ascii="Tahoma" w:hAnsi="Tahoma" w:cs="Tahoma"/>
                <w:color w:val="000000"/>
                <w:sz w:val="18"/>
                <w:szCs w:val="18"/>
              </w:rPr>
              <w:t>ИТОГО РБ:</w:t>
            </w:r>
          </w:p>
        </w:tc>
        <w:tc>
          <w:tcPr>
            <w:tcW w:w="1701"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p>
        </w:tc>
        <w:tc>
          <w:tcPr>
            <w:tcW w:w="1842"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proofErr w:type="gramStart"/>
            <w:r w:rsidRPr="000B372A">
              <w:rPr>
                <w:rFonts w:ascii="Tahoma" w:hAnsi="Tahoma" w:cs="Tahoma"/>
                <w:color w:val="000000"/>
                <w:sz w:val="18"/>
                <w:szCs w:val="18"/>
                <w:lang w:val="en-US"/>
              </w:rPr>
              <w:t>max</w:t>
            </w:r>
            <w:proofErr w:type="gramEnd"/>
            <w:r w:rsidRPr="000B372A">
              <w:rPr>
                <w:rFonts w:ascii="Tahoma" w:hAnsi="Tahoma" w:cs="Tahoma"/>
                <w:color w:val="000000"/>
                <w:sz w:val="18"/>
                <w:szCs w:val="18"/>
              </w:rPr>
              <w:t>. 1,0</w:t>
            </w:r>
          </w:p>
        </w:tc>
        <w:tc>
          <w:tcPr>
            <w:tcW w:w="1701" w:type="dxa"/>
            <w:tcBorders>
              <w:top w:val="nil"/>
              <w:left w:val="nil"/>
              <w:bottom w:val="single" w:sz="4" w:space="0" w:color="auto"/>
              <w:right w:val="single" w:sz="4" w:space="0" w:color="auto"/>
            </w:tcBorders>
            <w:shd w:val="clear" w:color="auto" w:fill="auto"/>
            <w:noWrap/>
            <w:vAlign w:val="center"/>
            <w:hideMark/>
          </w:tcPr>
          <w:p w:rsidR="000B372A" w:rsidRPr="000B372A" w:rsidRDefault="000B372A" w:rsidP="000B372A">
            <w:pPr>
              <w:jc w:val="center"/>
              <w:rPr>
                <w:rFonts w:ascii="Tahoma" w:hAnsi="Tahoma" w:cs="Tahoma"/>
                <w:color w:val="000000"/>
                <w:sz w:val="18"/>
                <w:szCs w:val="18"/>
              </w:rPr>
            </w:pPr>
            <w:r w:rsidRPr="000B372A">
              <w:rPr>
                <w:rFonts w:ascii="Tahoma" w:hAnsi="Tahoma" w:cs="Tahoma"/>
                <w:color w:val="000000"/>
                <w:sz w:val="18"/>
                <w:szCs w:val="18"/>
              </w:rPr>
              <w:t>Х</w:t>
            </w:r>
          </w:p>
        </w:tc>
      </w:tr>
    </w:tbl>
    <w:p w:rsidR="000B372A" w:rsidRPr="000B372A" w:rsidRDefault="000B372A" w:rsidP="000B372A">
      <w:pPr>
        <w:spacing w:before="20"/>
        <w:jc w:val="both"/>
        <w:rPr>
          <w:highlight w:val="yellow"/>
        </w:rPr>
      </w:pPr>
      <w:r w:rsidRPr="000B372A">
        <w:t>*- при расчете норматива размер аванса не включает НДС/</w:t>
      </w:r>
    </w:p>
    <w:p w:rsidR="000B372A" w:rsidRPr="000B372A" w:rsidRDefault="000B372A" w:rsidP="000B372A">
      <w:pPr>
        <w:spacing w:before="60"/>
      </w:pPr>
      <w:r>
        <w:t>5</w:t>
      </w:r>
      <w:r w:rsidRPr="000B372A">
        <w:t>.2.8. Оценка финансовой устойчивости в целях получения аванса может производиться Заказчиком на любом этапе Процедуры закупки.</w:t>
      </w:r>
      <w:r w:rsidRPr="000B372A">
        <w:tab/>
        <w:t xml:space="preserve"> </w:t>
      </w:r>
    </w:p>
    <w:p w:rsidR="000B372A" w:rsidRPr="000B372A" w:rsidRDefault="000B372A" w:rsidP="000B372A">
      <w:pPr>
        <w:spacing w:before="60"/>
      </w:pPr>
      <w:r>
        <w:t>5</w:t>
      </w:r>
      <w:r w:rsidRPr="000B372A">
        <w:t xml:space="preserve">.2.9. Банковская гарантия на обеспечение исполнения договора или возврат аванса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0B372A" w:rsidRPr="000B372A" w:rsidRDefault="000B372A" w:rsidP="000B372A">
      <w:pPr>
        <w:spacing w:before="60"/>
      </w:pPr>
      <w:r>
        <w:t>5</w:t>
      </w:r>
      <w:r w:rsidRPr="000B372A">
        <w:t>.2.10. 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B372A" w:rsidRPr="000B372A" w:rsidRDefault="000B372A" w:rsidP="000B372A">
      <w:pPr>
        <w:spacing w:before="60"/>
      </w:pPr>
      <w:r>
        <w:t>5</w:t>
      </w:r>
      <w:r w:rsidRPr="000B372A">
        <w:t>.2.11. 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 или по авансу, которая должна быть не менее суммы, установленной в разделе 15 «</w:t>
      </w:r>
      <w:r w:rsidRPr="000B372A">
        <w:rPr>
          <w:caps/>
        </w:rPr>
        <w:t>Информационная карта</w:t>
      </w:r>
      <w:r w:rsidRPr="000B372A">
        <w:t xml:space="preserve">». </w:t>
      </w:r>
    </w:p>
    <w:p w:rsidR="000B372A" w:rsidRPr="000B372A" w:rsidRDefault="000B372A" w:rsidP="000B372A">
      <w:pPr>
        <w:spacing w:before="60"/>
      </w:pPr>
      <w:r>
        <w:t>5</w:t>
      </w:r>
      <w:r w:rsidRPr="000B372A">
        <w:t xml:space="preserve">.2.12. Банковская гарантия должна содержать указание на Договор, исполнение которого или возврат аванса по которому она обеспечивает путем указания на стороны Договора, название предмета Договора и, по возможности, ссылку на протокол оценки и сопоставления Заявок, как основание заключения Договора.  </w:t>
      </w:r>
    </w:p>
    <w:p w:rsidR="000B372A" w:rsidRPr="000B372A" w:rsidRDefault="000B372A" w:rsidP="000B372A">
      <w:pPr>
        <w:spacing w:before="60"/>
      </w:pPr>
      <w:r>
        <w:t>5</w:t>
      </w:r>
      <w:r w:rsidRPr="000B372A">
        <w:t>.2.13. 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0B372A" w:rsidRPr="000B372A" w:rsidRDefault="000B372A" w:rsidP="000B372A">
      <w:pPr>
        <w:spacing w:before="60"/>
      </w:pPr>
      <w:r>
        <w:t>5</w:t>
      </w:r>
      <w:r w:rsidRPr="000B372A">
        <w:t>.2.14.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B372A" w:rsidRPr="000B372A" w:rsidRDefault="000B372A" w:rsidP="000B372A">
      <w:pPr>
        <w:spacing w:before="60"/>
      </w:pPr>
      <w:r>
        <w:t>5</w:t>
      </w:r>
      <w:r w:rsidRPr="000B372A">
        <w:t>.2.15. Банковская гарантия должна быть безотзывной.</w:t>
      </w:r>
    </w:p>
    <w:p w:rsidR="000B372A" w:rsidRPr="000B372A" w:rsidRDefault="000B372A" w:rsidP="000B372A">
      <w:pPr>
        <w:spacing w:before="60"/>
      </w:pPr>
      <w:r>
        <w:t>5</w:t>
      </w:r>
      <w:r w:rsidRPr="000B372A">
        <w:t>.2.16. 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17 «ПРОЕКТ ДОГОВОРА».</w:t>
      </w:r>
    </w:p>
    <w:p w:rsidR="006578C3" w:rsidRPr="002440E8" w:rsidRDefault="00782D00" w:rsidP="00F20D5B">
      <w:pPr>
        <w:pStyle w:val="10"/>
        <w:spacing w:before="240" w:after="240" w:line="240" w:lineRule="auto"/>
        <w:ind w:left="465" w:hanging="181"/>
        <w:jc w:val="both"/>
      </w:pPr>
      <w:r>
        <w:lastRenderedPageBreak/>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2"/>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6"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6"/>
    </w:p>
    <w:p w:rsidR="00972CB7" w:rsidRPr="002440E8" w:rsidRDefault="00181D33" w:rsidP="00F20D5B">
      <w:pPr>
        <w:pStyle w:val="4"/>
        <w:spacing w:before="120" w:after="0"/>
        <w:jc w:val="both"/>
      </w:pPr>
      <w:bookmarkStart w:id="27" w:name="_Toc353985067"/>
      <w:r>
        <w:t>7</w:t>
      </w:r>
      <w:r w:rsidR="00972CB7" w:rsidRPr="002440E8">
        <w:t>.1. Получение Документации процедуры закупки</w:t>
      </w:r>
      <w:bookmarkEnd w:id="27"/>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8"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8"/>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w:t>
      </w:r>
      <w:r w:rsidR="00E8378E" w:rsidRPr="002440E8">
        <w:lastRenderedPageBreak/>
        <w:t xml:space="preserve">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9"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9"/>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30" w:name="_Toc353985070"/>
      <w:r>
        <w:t>7</w:t>
      </w:r>
      <w:r w:rsidR="00972CB7" w:rsidRPr="002440E8">
        <w:t>.4. Официальный язык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1" w:name="_Toc353985071"/>
      <w:r>
        <w:t>7</w:t>
      </w:r>
      <w:r w:rsidR="00972CB7" w:rsidRPr="002440E8">
        <w:t>.5. Валюта Процедуры закупки</w:t>
      </w:r>
      <w:bookmarkEnd w:id="31"/>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2" w:name="_Toc353985072"/>
      <w:r>
        <w:lastRenderedPageBreak/>
        <w:t>7</w:t>
      </w:r>
      <w:r w:rsidR="00972CB7" w:rsidRPr="002440E8">
        <w:t xml:space="preserve">.6. Подача и прием конвертов с </w:t>
      </w:r>
      <w:r w:rsidR="004B052B" w:rsidRPr="002440E8">
        <w:t>Заявками</w:t>
      </w:r>
      <w:bookmarkEnd w:id="32"/>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3" w:name="_Toc353985073"/>
      <w:r>
        <w:t>7</w:t>
      </w:r>
      <w:r w:rsidR="00972CB7" w:rsidRPr="002440E8">
        <w:t xml:space="preserve">.7. Опоздавшие </w:t>
      </w:r>
      <w:r w:rsidR="004B052B" w:rsidRPr="002440E8">
        <w:t>Заявки</w:t>
      </w:r>
      <w:bookmarkEnd w:id="33"/>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4" w:name="_Toc353985074"/>
      <w:r>
        <w:t>7</w:t>
      </w:r>
      <w:r w:rsidR="00972CB7" w:rsidRPr="002440E8">
        <w:t xml:space="preserve">.8. Изменение </w:t>
      </w:r>
      <w:r w:rsidR="00CE7166" w:rsidRPr="002440E8">
        <w:t xml:space="preserve">Заявок </w:t>
      </w:r>
      <w:r w:rsidR="00972CB7" w:rsidRPr="002440E8">
        <w:t>и их отзыв</w:t>
      </w:r>
      <w:bookmarkEnd w:id="34"/>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5"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5"/>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F432AB">
      <w:pPr>
        <w:pStyle w:val="ab"/>
        <w:numPr>
          <w:ilvl w:val="0"/>
          <w:numId w:val="13"/>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F432AB">
      <w:pPr>
        <w:pStyle w:val="ab"/>
        <w:numPr>
          <w:ilvl w:val="0"/>
          <w:numId w:val="13"/>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F432AB">
      <w:pPr>
        <w:pStyle w:val="ab"/>
        <w:numPr>
          <w:ilvl w:val="0"/>
          <w:numId w:val="14"/>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F432AB">
      <w:pPr>
        <w:pStyle w:val="ab"/>
        <w:numPr>
          <w:ilvl w:val="0"/>
          <w:numId w:val="14"/>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6"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6"/>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7" w:name="_Toc353985077"/>
      <w:r>
        <w:lastRenderedPageBreak/>
        <w:t>7</w:t>
      </w:r>
      <w:r w:rsidR="002D7E0C" w:rsidRPr="002440E8">
        <w:t xml:space="preserve">.11. Рассмотрение </w:t>
      </w:r>
      <w:r w:rsidR="007E702C" w:rsidRPr="002440E8">
        <w:t xml:space="preserve">и оценка </w:t>
      </w:r>
      <w:r w:rsidR="000068DE" w:rsidRPr="002440E8">
        <w:t>Заявок</w:t>
      </w:r>
      <w:bookmarkEnd w:id="37"/>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8"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8"/>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F432AB">
      <w:pPr>
        <w:pStyle w:val="ab"/>
        <w:numPr>
          <w:ilvl w:val="0"/>
          <w:numId w:val="15"/>
        </w:numPr>
        <w:spacing w:before="20"/>
        <w:ind w:left="714" w:hanging="357"/>
        <w:jc w:val="both"/>
      </w:pPr>
      <w:r w:rsidRPr="002440E8">
        <w:t xml:space="preserve">о месте, дате, времени рассмотрения и оценки Заявок; </w:t>
      </w:r>
    </w:p>
    <w:p w:rsidR="00BB4624" w:rsidRPr="002440E8" w:rsidRDefault="00BB4624" w:rsidP="00F432AB">
      <w:pPr>
        <w:pStyle w:val="ab"/>
        <w:numPr>
          <w:ilvl w:val="0"/>
          <w:numId w:val="15"/>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F432AB">
      <w:pPr>
        <w:pStyle w:val="ab"/>
        <w:numPr>
          <w:ilvl w:val="0"/>
          <w:numId w:val="15"/>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F432AB">
      <w:pPr>
        <w:pStyle w:val="ab"/>
        <w:numPr>
          <w:ilvl w:val="0"/>
          <w:numId w:val="15"/>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F432AB">
      <w:pPr>
        <w:pStyle w:val="ab"/>
        <w:numPr>
          <w:ilvl w:val="0"/>
          <w:numId w:val="15"/>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F432AB">
      <w:pPr>
        <w:pStyle w:val="ab"/>
        <w:numPr>
          <w:ilvl w:val="0"/>
          <w:numId w:val="15"/>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lastRenderedPageBreak/>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9" w:name="_Toc353985079"/>
      <w:r>
        <w:t>7</w:t>
      </w:r>
      <w:r w:rsidR="003053B0" w:rsidRPr="002440E8">
        <w:t>.1</w:t>
      </w:r>
      <w:r w:rsidR="00555CF2" w:rsidRPr="002440E8">
        <w:t>3</w:t>
      </w:r>
      <w:r w:rsidR="003053B0" w:rsidRPr="002440E8">
        <w:t>. Порядок заключения Договора</w:t>
      </w:r>
      <w:bookmarkEnd w:id="39"/>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lastRenderedPageBreak/>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40" w:name="_Toc353985080"/>
      <w:r>
        <w:t>7</w:t>
      </w:r>
      <w:r w:rsidR="00592884" w:rsidRPr="002440E8">
        <w:t>.1</w:t>
      </w:r>
      <w:r w:rsidR="006E725D" w:rsidRPr="002440E8">
        <w:t>4</w:t>
      </w:r>
      <w:r w:rsidR="00592884" w:rsidRPr="002440E8">
        <w:t>. Режим обмена информацией.</w:t>
      </w:r>
      <w:bookmarkEnd w:id="40"/>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1" w:name="_Toc353985081"/>
      <w:r>
        <w:t>7</w:t>
      </w:r>
      <w:r w:rsidR="00CA2319" w:rsidRPr="002440E8">
        <w:t>.1</w:t>
      </w:r>
      <w:r w:rsidR="006E725D" w:rsidRPr="002440E8">
        <w:t>5</w:t>
      </w:r>
      <w:r w:rsidR="00CA2319" w:rsidRPr="002440E8">
        <w:t>. Переторжка</w:t>
      </w:r>
      <w:bookmarkEnd w:id="41"/>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2" w:name="_Toc353985082"/>
      <w:r>
        <w:t>7</w:t>
      </w:r>
      <w:r w:rsidR="006E725D" w:rsidRPr="002440E8">
        <w:t xml:space="preserve">.16. </w:t>
      </w:r>
      <w:r w:rsidR="003A022D" w:rsidRPr="002440E8">
        <w:t>Разделение объема закупки между Участниками Процедур закупок</w:t>
      </w:r>
      <w:bookmarkEnd w:id="42"/>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lastRenderedPageBreak/>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3" w:name="_Toc353985083"/>
      <w:r>
        <w:t>8</w:t>
      </w:r>
      <w:r w:rsidR="00AD58AB">
        <w:t>.</w:t>
      </w:r>
      <w:r w:rsidR="009812E7" w:rsidRPr="00E537F4">
        <w:t xml:space="preserve"> </w:t>
      </w:r>
      <w:r w:rsidR="00216E96" w:rsidRPr="002440E8">
        <w:t xml:space="preserve"> ИНФОРМАЦИОННАЯ КАРТА</w:t>
      </w:r>
      <w:bookmarkEnd w:id="43"/>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E32360" w:rsidRDefault="000B765F" w:rsidP="00B22A81">
            <w:pPr>
              <w:jc w:val="both"/>
              <w:rPr>
                <w:sz w:val="20"/>
                <w:szCs w:val="20"/>
              </w:rPr>
            </w:pPr>
            <w:r w:rsidRPr="00B22A81">
              <w:rPr>
                <w:sz w:val="20"/>
                <w:szCs w:val="20"/>
              </w:rPr>
              <w:t xml:space="preserve">Полное фирменное наименование: </w:t>
            </w:r>
            <w:r w:rsidR="00E32360" w:rsidRPr="00E32360">
              <w:rPr>
                <w:sz w:val="20"/>
                <w:szCs w:val="20"/>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E32360" w:rsidRPr="00E32360">
              <w:rPr>
                <w:sz w:val="20"/>
                <w:szCs w:val="20"/>
              </w:rPr>
              <w:t>Сколково</w:t>
            </w:r>
            <w:proofErr w:type="spellEnd"/>
            <w:r w:rsidR="00E32360" w:rsidRPr="00E32360">
              <w:rPr>
                <w:sz w:val="20"/>
                <w:szCs w:val="20"/>
              </w:rPr>
              <w:t>»)»</w:t>
            </w:r>
          </w:p>
          <w:p w:rsidR="00736A9F" w:rsidRPr="00736A9F" w:rsidRDefault="00736A9F" w:rsidP="00736A9F">
            <w:pPr>
              <w:ind w:right="85"/>
              <w:jc w:val="both"/>
              <w:rPr>
                <w:sz w:val="20"/>
                <w:szCs w:val="20"/>
              </w:rPr>
            </w:pPr>
            <w:r w:rsidRPr="00736A9F">
              <w:rPr>
                <w:b/>
                <w:sz w:val="20"/>
                <w:szCs w:val="20"/>
              </w:rPr>
              <w:t>Адрес местонахождения, почтовый адрес</w:t>
            </w:r>
            <w:r w:rsidRPr="00736A9F">
              <w:rPr>
                <w:sz w:val="20"/>
                <w:szCs w:val="20"/>
              </w:rPr>
              <w:t xml:space="preserve">: </w:t>
            </w:r>
          </w:p>
          <w:p w:rsidR="00736A9F" w:rsidRPr="00736A9F" w:rsidRDefault="00736A9F" w:rsidP="00736A9F">
            <w:pPr>
              <w:ind w:right="85"/>
              <w:jc w:val="both"/>
              <w:rPr>
                <w:sz w:val="20"/>
                <w:szCs w:val="20"/>
              </w:rPr>
            </w:pP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736A9F" w:rsidRPr="00736A9F" w:rsidRDefault="00736A9F" w:rsidP="00736A9F">
            <w:pPr>
              <w:ind w:right="85"/>
              <w:jc w:val="both"/>
              <w:rPr>
                <w:sz w:val="20"/>
                <w:szCs w:val="20"/>
              </w:rPr>
            </w:pPr>
            <w:proofErr w:type="gramStart"/>
            <w:r w:rsidRPr="00736A9F">
              <w:rPr>
                <w:b/>
                <w:sz w:val="20"/>
                <w:szCs w:val="20"/>
              </w:rPr>
              <w:t>Почтовый адрес:</w:t>
            </w:r>
            <w:r w:rsidRPr="00736A9F">
              <w:rPr>
                <w:sz w:val="20"/>
                <w:szCs w:val="20"/>
              </w:rPr>
              <w:t xml:space="preserve"> 143005, Московская область, г. Одинцово, ул. Луговая, д.4.</w:t>
            </w:r>
            <w:proofErr w:type="gramEnd"/>
          </w:p>
          <w:p w:rsidR="00BA535B" w:rsidRPr="00B22A81" w:rsidRDefault="00BA535B" w:rsidP="00B22A81">
            <w:pPr>
              <w:jc w:val="both"/>
              <w:rPr>
                <w:sz w:val="20"/>
                <w:szCs w:val="20"/>
              </w:rPr>
            </w:pPr>
            <w:r w:rsidRPr="00B22A81">
              <w:rPr>
                <w:b/>
                <w:sz w:val="20"/>
                <w:szCs w:val="20"/>
              </w:rPr>
              <w:t>Контактное лицо:</w:t>
            </w:r>
            <w:r w:rsidRPr="00B22A81">
              <w:rPr>
                <w:sz w:val="20"/>
                <w:szCs w:val="20"/>
              </w:rPr>
              <w:t xml:space="preserve"> </w:t>
            </w:r>
            <w:r w:rsidR="00E32360">
              <w:rPr>
                <w:sz w:val="20"/>
                <w:szCs w:val="20"/>
              </w:rPr>
              <w:t>Калашников Сергей</w:t>
            </w:r>
            <w:r w:rsidRPr="00B22A81">
              <w:rPr>
                <w:sz w:val="20"/>
                <w:szCs w:val="20"/>
              </w:rPr>
              <w:t xml:space="preserve"> –</w:t>
            </w:r>
            <w:r w:rsidR="00AD156D" w:rsidRPr="00AD156D">
              <w:rPr>
                <w:sz w:val="20"/>
                <w:szCs w:val="20"/>
              </w:rPr>
              <w:t>8 (985) 299-81-46</w:t>
            </w:r>
            <w:r w:rsidRPr="00B22A81">
              <w:rPr>
                <w:sz w:val="20"/>
                <w:szCs w:val="20"/>
              </w:rPr>
              <w:t>.</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lastRenderedPageBreak/>
              <w:t>Некоммерческая организация Фонд развития Центра разработки и коммерциализации новых технологий</w:t>
            </w:r>
          </w:p>
          <w:p w:rsidR="00E32360" w:rsidRPr="00736A9F" w:rsidRDefault="00E32360" w:rsidP="00736A9F">
            <w:pPr>
              <w:ind w:right="85"/>
              <w:rPr>
                <w:sz w:val="20"/>
                <w:szCs w:val="20"/>
              </w:rPr>
            </w:pPr>
            <w:r w:rsidRPr="00736A9F">
              <w:rPr>
                <w:b/>
                <w:sz w:val="20"/>
                <w:szCs w:val="20"/>
              </w:rPr>
              <w:t>Адрес местонахождения, почтовый адрес:</w:t>
            </w:r>
            <w:r w:rsidRPr="00736A9F">
              <w:rPr>
                <w:sz w:val="20"/>
                <w:szCs w:val="20"/>
              </w:rPr>
              <w:t xml:space="preserve"> </w:t>
            </w: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E32360" w:rsidRPr="00736A9F" w:rsidRDefault="00E32360" w:rsidP="00736A9F">
            <w:pPr>
              <w:ind w:right="85"/>
              <w:rPr>
                <w:sz w:val="20"/>
                <w:szCs w:val="20"/>
              </w:rPr>
            </w:pPr>
            <w:r w:rsidRPr="00736A9F">
              <w:rPr>
                <w:b/>
                <w:sz w:val="20"/>
                <w:szCs w:val="20"/>
              </w:rPr>
              <w:t>Почтовый адрес:</w:t>
            </w:r>
            <w:r w:rsidRPr="00736A9F">
              <w:rPr>
                <w:sz w:val="20"/>
                <w:szCs w:val="20"/>
              </w:rPr>
              <w:t xml:space="preserve"> 123610, Москва, Краснопресненская набережная, д.12, подъезд 9, этаж 25.</w:t>
            </w:r>
          </w:p>
          <w:p w:rsidR="00CB7D05" w:rsidRPr="00181D33" w:rsidRDefault="009C6FF4" w:rsidP="00E32360">
            <w:pPr>
              <w:jc w:val="both"/>
              <w:rPr>
                <w:sz w:val="20"/>
                <w:szCs w:val="20"/>
              </w:rPr>
            </w:pPr>
            <w:r w:rsidRPr="00B22A81">
              <w:rPr>
                <w:b/>
                <w:sz w:val="20"/>
                <w:szCs w:val="20"/>
              </w:rPr>
              <w:t>Контактное лицо:</w:t>
            </w:r>
            <w:r w:rsidRPr="00B22A81">
              <w:rPr>
                <w:sz w:val="20"/>
                <w:szCs w:val="20"/>
              </w:rPr>
              <w:t xml:space="preserve"> </w:t>
            </w:r>
            <w:r w:rsidR="00736A9F">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36A9F">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2"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3"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E3119F" w:rsidRPr="00B22A81" w:rsidRDefault="00240819" w:rsidP="00A7618D">
            <w:pPr>
              <w:jc w:val="both"/>
              <w:rPr>
                <w:sz w:val="20"/>
                <w:szCs w:val="20"/>
              </w:rPr>
            </w:pPr>
            <w:r w:rsidRPr="00B22A81">
              <w:rPr>
                <w:sz w:val="20"/>
                <w:szCs w:val="20"/>
              </w:rPr>
              <w:t>Открытый Запрос предложений</w:t>
            </w:r>
            <w:r w:rsidR="00E3119F" w:rsidRPr="00B22A81">
              <w:rPr>
                <w:sz w:val="20"/>
                <w:szCs w:val="20"/>
              </w:rPr>
              <w:t xml:space="preserve"> на право заключения Договора </w:t>
            </w:r>
            <w:r w:rsidR="00D24E00" w:rsidRPr="00D24E00">
              <w:rPr>
                <w:b/>
                <w:sz w:val="20"/>
                <w:szCs w:val="20"/>
              </w:rPr>
              <w:t>на разработку проекта реконструкции по проекту "Поликлиника"</w:t>
            </w:r>
            <w:r w:rsidR="00736A9F">
              <w:rPr>
                <w:sz w:val="20"/>
                <w:szCs w:val="20"/>
              </w:rPr>
              <w:t xml:space="preserve"> </w:t>
            </w:r>
            <w:r w:rsidR="00736A9F" w:rsidRPr="00736A9F">
              <w:rPr>
                <w:sz w:val="20"/>
                <w:szCs w:val="20"/>
              </w:rPr>
              <w:t xml:space="preserve">для нужд </w:t>
            </w:r>
            <w:r w:rsidR="00736A9F">
              <w:rPr>
                <w:sz w:val="20"/>
                <w:szCs w:val="20"/>
              </w:rPr>
              <w:t xml:space="preserve"> </w:t>
            </w:r>
            <w:r w:rsidR="00736A9F" w:rsidRPr="00736A9F">
              <w:rPr>
                <w:sz w:val="20"/>
                <w:szCs w:val="20"/>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736A9F" w:rsidRPr="00736A9F">
              <w:rPr>
                <w:sz w:val="20"/>
                <w:szCs w:val="20"/>
              </w:rPr>
              <w:t>Сколково</w:t>
            </w:r>
            <w:proofErr w:type="spellEnd"/>
            <w:r w:rsidR="00736A9F" w:rsidRPr="00736A9F">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6A4CAD" w:rsidP="00B22A81">
            <w:pPr>
              <w:jc w:val="both"/>
              <w:rPr>
                <w:sz w:val="20"/>
                <w:szCs w:val="20"/>
                <w:lang w:eastAsia="en-GB"/>
              </w:rPr>
            </w:pPr>
            <w:r w:rsidRPr="00B22A81">
              <w:rPr>
                <w:sz w:val="20"/>
                <w:szCs w:val="20"/>
                <w:lang w:eastAsia="en-GB"/>
              </w:rPr>
              <w:t xml:space="preserve">Техническая документация Процедуры закупки (копия на </w:t>
            </w:r>
            <w:r w:rsidRPr="00B22A81">
              <w:rPr>
                <w:sz w:val="20"/>
                <w:szCs w:val="20"/>
                <w:lang w:val="en-US" w:eastAsia="en-GB"/>
              </w:rPr>
              <w:t>DVD</w:t>
            </w:r>
            <w:r w:rsidRPr="00B22A81">
              <w:rPr>
                <w:sz w:val="20"/>
                <w:szCs w:val="20"/>
                <w:lang w:eastAsia="en-GB"/>
              </w:rPr>
              <w:t xml:space="preserve"> носителе) выдается на руки всем желающим принять участие в Процедуре закупки по адресу Заказчика: </w:t>
            </w:r>
          </w:p>
          <w:p w:rsidR="006A4CAD" w:rsidRPr="00B22A81" w:rsidRDefault="006A4CAD" w:rsidP="00B22A81">
            <w:pPr>
              <w:jc w:val="both"/>
              <w:rPr>
                <w:b/>
                <w:sz w:val="20"/>
                <w:szCs w:val="20"/>
                <w:lang w:eastAsia="en-GB"/>
              </w:rPr>
            </w:pPr>
            <w:r w:rsidRPr="00B22A81">
              <w:rPr>
                <w:b/>
                <w:sz w:val="20"/>
                <w:szCs w:val="20"/>
                <w:lang w:eastAsia="en-GB"/>
              </w:rPr>
              <w:t xml:space="preserve">143005, Московская область, г. Одинцово, ул. Луговая д. 4. </w:t>
            </w:r>
          </w:p>
          <w:p w:rsidR="006A4CAD" w:rsidRPr="00B22A81" w:rsidRDefault="006A4CAD" w:rsidP="00B22A81">
            <w:pPr>
              <w:jc w:val="both"/>
              <w:rPr>
                <w:sz w:val="20"/>
                <w:szCs w:val="20"/>
                <w:lang w:eastAsia="en-GB"/>
              </w:rPr>
            </w:pPr>
            <w:r w:rsidRPr="00B22A81">
              <w:rPr>
                <w:sz w:val="20"/>
                <w:szCs w:val="20"/>
                <w:lang w:eastAsia="en-GB"/>
              </w:rPr>
              <w:t>Документация выдается с 9.00 до 18.00 по рабочим дням. Срок окончания выдачи Технической документации наступает за 1 рабочий день до окончания приема Заявок</w:t>
            </w:r>
            <w:r w:rsidRPr="00B22A81">
              <w:rPr>
                <w:sz w:val="20"/>
                <w:szCs w:val="20"/>
              </w:rPr>
              <w:t xml:space="preserve"> на участие в Процедуре закупки</w:t>
            </w:r>
            <w:r w:rsidRPr="00B22A81">
              <w:rPr>
                <w:sz w:val="20"/>
                <w:szCs w:val="20"/>
                <w:lang w:eastAsia="en-GB"/>
              </w:rPr>
              <w:t>.</w:t>
            </w:r>
          </w:p>
          <w:p w:rsidR="006A4CAD" w:rsidRPr="00B22A81" w:rsidRDefault="006A4CAD" w:rsidP="00B22A81">
            <w:pPr>
              <w:pStyle w:val="2c"/>
              <w:spacing w:after="0" w:line="240" w:lineRule="auto"/>
              <w:ind w:left="0"/>
              <w:jc w:val="both"/>
              <w:rPr>
                <w:rFonts w:ascii="Times New Roman" w:hAnsi="Times New Roman"/>
                <w:sz w:val="20"/>
                <w:szCs w:val="20"/>
                <w:lang w:eastAsia="en-GB"/>
              </w:rPr>
            </w:pPr>
            <w:r w:rsidRPr="00B22A81">
              <w:rPr>
                <w:rFonts w:ascii="Times New Roman" w:hAnsi="Times New Roman"/>
                <w:sz w:val="20"/>
                <w:szCs w:val="20"/>
                <w:lang w:eastAsia="en-GB"/>
              </w:rPr>
              <w:t xml:space="preserve">Передача Технической документации осуществляется на </w:t>
            </w:r>
            <w:r w:rsidR="00795BF1" w:rsidRPr="00B22A81">
              <w:rPr>
                <w:rFonts w:ascii="Times New Roman" w:hAnsi="Times New Roman"/>
                <w:sz w:val="20"/>
                <w:szCs w:val="20"/>
                <w:lang w:val="en-US" w:eastAsia="en-GB"/>
              </w:rPr>
              <w:t>CD</w:t>
            </w:r>
            <w:r w:rsidR="00795BF1" w:rsidRPr="00B22A81">
              <w:rPr>
                <w:rFonts w:ascii="Times New Roman" w:hAnsi="Times New Roman"/>
                <w:sz w:val="20"/>
                <w:szCs w:val="20"/>
                <w:lang w:eastAsia="en-GB"/>
              </w:rPr>
              <w:t>/</w:t>
            </w:r>
            <w:r w:rsidR="00795BF1" w:rsidRPr="00B22A81">
              <w:rPr>
                <w:rFonts w:ascii="Times New Roman" w:hAnsi="Times New Roman"/>
                <w:sz w:val="20"/>
                <w:szCs w:val="20"/>
                <w:lang w:val="en-US" w:eastAsia="en-GB"/>
              </w:rPr>
              <w:t>DVD</w:t>
            </w:r>
            <w:r w:rsidRPr="00B22A81">
              <w:rPr>
                <w:rFonts w:ascii="Times New Roman" w:hAnsi="Times New Roman"/>
                <w:sz w:val="20"/>
                <w:szCs w:val="20"/>
                <w:lang w:eastAsia="en-GB"/>
              </w:rPr>
              <w:t xml:space="preserve"> носителях по предъявлению следующих документов:</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Письмо о намерении участвовать в Процедуре Закупки (в свободной форме)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 xml:space="preserve">Подписанное и заверенное печатью организации Обязательство о неразглашении информации 3-им лицам по Форме </w:t>
            </w:r>
            <w:r w:rsidR="008B41FC" w:rsidRPr="008B41FC">
              <w:rPr>
                <w:rFonts w:ascii="Times New Roman" w:hAnsi="Times New Roman"/>
                <w:sz w:val="20"/>
                <w:szCs w:val="20"/>
                <w:lang w:eastAsia="en-GB"/>
              </w:rPr>
              <w:t>10</w:t>
            </w:r>
            <w:r w:rsidRPr="00B22A81">
              <w:rPr>
                <w:rFonts w:ascii="Times New Roman" w:hAnsi="Times New Roman"/>
                <w:sz w:val="20"/>
                <w:szCs w:val="20"/>
                <w:lang w:eastAsia="en-GB"/>
              </w:rPr>
              <w:t>.7;</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личного посещения для получения Технической документации – доверенность на получателя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 xml:space="preserve">В случае использования курьерской службы – уведомление по электронной почте на адрес Организатора Процедуры закупки о планируемом посещении курьера с электронной копией заказа на доставку за счет получателя; электронные копии Письма о намерении </w:t>
            </w:r>
            <w:r w:rsidRPr="00B22A81">
              <w:rPr>
                <w:rFonts w:ascii="Times New Roman" w:hAnsi="Times New Roman"/>
                <w:sz w:val="20"/>
                <w:szCs w:val="20"/>
                <w:lang w:eastAsia="en-GB"/>
              </w:rPr>
              <w:lastRenderedPageBreak/>
              <w:t>участвовать в Процедуре Закупки и Согласии о неразглашении информации 3-им лицам.</w:t>
            </w:r>
          </w:p>
          <w:p w:rsidR="006A4CAD" w:rsidRPr="00B22A81" w:rsidRDefault="006A4CAD" w:rsidP="00B22A81">
            <w:pPr>
              <w:keepNext/>
              <w:jc w:val="both"/>
              <w:rPr>
                <w:i/>
                <w:color w:val="FF0000"/>
                <w:sz w:val="20"/>
                <w:szCs w:val="20"/>
              </w:rPr>
            </w:pPr>
            <w:r w:rsidRPr="00B22A81">
              <w:rPr>
                <w:i/>
                <w:color w:val="FF0000"/>
                <w:sz w:val="20"/>
                <w:szCs w:val="20"/>
                <w:u w:val="single"/>
              </w:rPr>
              <w:t>Внимание:</w:t>
            </w:r>
            <w:r w:rsidRPr="00B22A81">
              <w:rPr>
                <w:i/>
                <w:color w:val="FF0000"/>
                <w:sz w:val="20"/>
                <w:szCs w:val="20"/>
              </w:rPr>
              <w:t xml:space="preserve"> Для доступа на территорию необходимо заблаговременно заказать пропуск у Заказчика.</w:t>
            </w:r>
          </w:p>
          <w:p w:rsidR="006A4CAD" w:rsidRPr="00B22A81" w:rsidRDefault="006A4CAD" w:rsidP="00C27D7D">
            <w:pPr>
              <w:keepNext/>
              <w:jc w:val="both"/>
              <w:rPr>
                <w:sz w:val="20"/>
                <w:szCs w:val="20"/>
              </w:rPr>
            </w:pPr>
            <w:r w:rsidRPr="00B22A81">
              <w:rPr>
                <w:sz w:val="20"/>
                <w:szCs w:val="20"/>
              </w:rPr>
              <w:t xml:space="preserve">Перечень Технической документации предоставлен в разделе </w:t>
            </w:r>
            <w:r w:rsidR="00B51AEA">
              <w:rPr>
                <w:sz w:val="20"/>
                <w:szCs w:val="20"/>
              </w:rPr>
              <w:t>1</w:t>
            </w:r>
            <w:r w:rsidR="00C27D7D">
              <w:rPr>
                <w:sz w:val="20"/>
                <w:szCs w:val="20"/>
              </w:rPr>
              <w:t>1</w:t>
            </w:r>
            <w:r w:rsidR="00B51AEA">
              <w:rPr>
                <w:sz w:val="20"/>
                <w:szCs w:val="20"/>
              </w:rPr>
              <w:t xml:space="preserve"> «ТЕХНИЧЕСКАЯ ЧАСТЬ»</w:t>
            </w:r>
            <w:r w:rsidRPr="00B22A81">
              <w:rPr>
                <w:sz w:val="20"/>
                <w:szCs w:val="20"/>
              </w:rPr>
              <w:t xml:space="preserve"> </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45758A" w:rsidRDefault="006A4CAD" w:rsidP="00736A9F">
            <w:pPr>
              <w:jc w:val="both"/>
              <w:rPr>
                <w:sz w:val="20"/>
                <w:szCs w:val="20"/>
              </w:rPr>
            </w:pPr>
            <w:r w:rsidRPr="0045758A">
              <w:rPr>
                <w:sz w:val="20"/>
                <w:szCs w:val="20"/>
              </w:rPr>
              <w:t xml:space="preserve">Почтовый адрес (Адрес подачи Заявок): </w:t>
            </w:r>
            <w:r w:rsidRPr="0045758A">
              <w:rPr>
                <w:rFonts w:eastAsia="Calibri"/>
                <w:b/>
                <w:sz w:val="20"/>
                <w:szCs w:val="20"/>
              </w:rPr>
              <w:t xml:space="preserve">123610, г. Москва, Краснопресненская наб., д. 12, </w:t>
            </w:r>
            <w:r w:rsidRPr="0045758A">
              <w:rPr>
                <w:b/>
                <w:sz w:val="20"/>
                <w:szCs w:val="20"/>
              </w:rPr>
              <w:t>Международный Торговый Центр, подъезд 9, этаж 25, Экспедиция.</w:t>
            </w:r>
          </w:p>
          <w:p w:rsidR="006A4CAD" w:rsidRPr="0045758A" w:rsidRDefault="006A4CAD" w:rsidP="0045758A">
            <w:pPr>
              <w:rPr>
                <w:sz w:val="20"/>
                <w:szCs w:val="20"/>
              </w:rPr>
            </w:pPr>
            <w:r w:rsidRPr="0045758A">
              <w:rPr>
                <w:sz w:val="20"/>
                <w:szCs w:val="20"/>
              </w:rPr>
              <w:t>Заявки принимаются ежедневно по рабочим дням с «</w:t>
            </w:r>
            <w:r w:rsidR="0045758A" w:rsidRPr="0045758A">
              <w:rPr>
                <w:sz w:val="20"/>
                <w:szCs w:val="20"/>
              </w:rPr>
              <w:t>26</w:t>
            </w:r>
            <w:r w:rsidRPr="0045758A">
              <w:rPr>
                <w:sz w:val="20"/>
                <w:szCs w:val="20"/>
              </w:rPr>
              <w:t xml:space="preserve">» </w:t>
            </w:r>
            <w:r w:rsidR="0045758A" w:rsidRPr="0045758A">
              <w:rPr>
                <w:sz w:val="20"/>
                <w:szCs w:val="20"/>
              </w:rPr>
              <w:t>июля</w:t>
            </w:r>
            <w:r w:rsidRPr="0045758A">
              <w:rPr>
                <w:sz w:val="20"/>
                <w:szCs w:val="20"/>
              </w:rPr>
              <w:t xml:space="preserve">  2013 года по «</w:t>
            </w:r>
            <w:r w:rsidR="0045758A" w:rsidRPr="0045758A">
              <w:rPr>
                <w:sz w:val="20"/>
                <w:szCs w:val="20"/>
              </w:rPr>
              <w:t>8</w:t>
            </w:r>
            <w:r w:rsidRPr="0045758A">
              <w:rPr>
                <w:sz w:val="20"/>
                <w:szCs w:val="20"/>
              </w:rPr>
              <w:t xml:space="preserve">» </w:t>
            </w:r>
            <w:r w:rsidR="0045758A" w:rsidRPr="0045758A">
              <w:rPr>
                <w:sz w:val="20"/>
                <w:szCs w:val="20"/>
              </w:rPr>
              <w:t>августа</w:t>
            </w:r>
            <w:r w:rsidRPr="0045758A">
              <w:rPr>
                <w:sz w:val="20"/>
                <w:szCs w:val="20"/>
              </w:rPr>
              <w:t xml:space="preserve"> 2013 года,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Предусмотрено (при необходимости) </w:t>
            </w:r>
          </w:p>
          <w:p w:rsidR="006A4CAD" w:rsidRPr="00B22A81" w:rsidRDefault="006A4CAD" w:rsidP="00B22A81">
            <w:pPr>
              <w:rPr>
                <w:sz w:val="20"/>
                <w:szCs w:val="20"/>
              </w:rPr>
            </w:pPr>
            <w:r w:rsidRPr="00B22A81">
              <w:rPr>
                <w:sz w:val="20"/>
                <w:szCs w:val="20"/>
              </w:rPr>
              <w:t xml:space="preserve">Сроки посещения: </w:t>
            </w:r>
            <w:proofErr w:type="gramStart"/>
            <w:r w:rsidRPr="00B22A81">
              <w:rPr>
                <w:sz w:val="20"/>
                <w:szCs w:val="20"/>
              </w:rPr>
              <w:t>с даты публикации</w:t>
            </w:r>
            <w:proofErr w:type="gramEnd"/>
            <w:r w:rsidRPr="00B22A81">
              <w:rPr>
                <w:sz w:val="20"/>
                <w:szCs w:val="20"/>
              </w:rPr>
              <w:t xml:space="preserve"> Извещения о Процедуре закупки и не позднее, чем за три рабочих дня до окончания срока подачи Заявок.</w:t>
            </w:r>
          </w:p>
          <w:p w:rsidR="006A4CAD" w:rsidRPr="000E2694" w:rsidRDefault="006A4CAD" w:rsidP="00B22A81">
            <w:pPr>
              <w:rPr>
                <w:sz w:val="20"/>
                <w:szCs w:val="20"/>
              </w:rPr>
            </w:pPr>
            <w:r w:rsidRPr="00B22A81">
              <w:rPr>
                <w:sz w:val="20"/>
                <w:szCs w:val="20"/>
              </w:rPr>
              <w:t xml:space="preserve">Ответственное за организацию посещения лицо: </w:t>
            </w:r>
            <w:r w:rsidR="00736A9F">
              <w:rPr>
                <w:sz w:val="20"/>
                <w:szCs w:val="20"/>
              </w:rPr>
              <w:t xml:space="preserve">Калашников Сергей </w:t>
            </w:r>
            <w:r w:rsidRPr="00B22A81">
              <w:rPr>
                <w:sz w:val="20"/>
                <w:szCs w:val="20"/>
              </w:rPr>
              <w:t xml:space="preserve"> – </w:t>
            </w:r>
            <w:r w:rsidR="000E2694" w:rsidRPr="000E2694">
              <w:rPr>
                <w:sz w:val="20"/>
                <w:szCs w:val="20"/>
              </w:rPr>
              <w:t>8 (985) 299-81-46</w:t>
            </w:r>
            <w:r w:rsidRPr="000E2694">
              <w:rPr>
                <w:sz w:val="20"/>
                <w:szCs w:val="20"/>
              </w:rPr>
              <w:t>.</w:t>
            </w:r>
          </w:p>
          <w:p w:rsidR="006A4CAD" w:rsidRPr="00B22A81" w:rsidRDefault="006A4CAD" w:rsidP="00B22A81">
            <w:pPr>
              <w:rPr>
                <w:sz w:val="20"/>
                <w:szCs w:val="20"/>
              </w:rPr>
            </w:pPr>
            <w:r w:rsidRPr="00B22A81">
              <w:rPr>
                <w:sz w:val="20"/>
                <w:szCs w:val="20"/>
              </w:rPr>
              <w:t>Допустимое количество представителей Участника Процедуры закупки: 3 человека.</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D24E00" w:rsidRDefault="00D24E00" w:rsidP="000E2694">
            <w:pPr>
              <w:rPr>
                <w:sz w:val="20"/>
                <w:szCs w:val="20"/>
              </w:rPr>
            </w:pPr>
            <w:r w:rsidRPr="00D24E00">
              <w:rPr>
                <w:sz w:val="20"/>
                <w:szCs w:val="20"/>
              </w:rPr>
              <w:t>1</w:t>
            </w:r>
            <w:r w:rsidRPr="00D24E00">
              <w:rPr>
                <w:sz w:val="20"/>
                <w:szCs w:val="20"/>
                <w:lang w:val="en-US"/>
              </w:rPr>
              <w:t> </w:t>
            </w:r>
            <w:r w:rsidRPr="00D24E00">
              <w:rPr>
                <w:sz w:val="20"/>
                <w:szCs w:val="20"/>
              </w:rPr>
              <w:t>163 048,29 рублей (один миллион сто шестьдесят три тысячи сорок восемь рублей 29 копеек)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9C042F" w:rsidP="00B22A81">
            <w:pPr>
              <w:rPr>
                <w:sz w:val="20"/>
                <w:szCs w:val="20"/>
              </w:rPr>
            </w:pPr>
            <w:r>
              <w:rPr>
                <w:sz w:val="20"/>
                <w:szCs w:val="20"/>
              </w:rPr>
              <w:t>рубли</w:t>
            </w:r>
          </w:p>
        </w:tc>
      </w:tr>
      <w:tr w:rsidR="006A4CAD" w:rsidRPr="00B22A81" w:rsidTr="00B22A81">
        <w:trPr>
          <w:trHeight w:val="1156"/>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r w:rsidRPr="00B22A81">
              <w:rPr>
                <w:sz w:val="20"/>
                <w:szCs w:val="20"/>
              </w:rPr>
              <w:t>Статья 4.1.</w:t>
            </w:r>
            <w:r w:rsidR="00EE5BF3">
              <w:rPr>
                <w:sz w:val="20"/>
                <w:szCs w:val="20"/>
              </w:rPr>
              <w:t>3</w:t>
            </w:r>
            <w:r w:rsidR="00DC4491">
              <w:rPr>
                <w:sz w:val="20"/>
                <w:szCs w:val="20"/>
              </w:rPr>
              <w:t xml:space="preserve"> пункт 6</w:t>
            </w:r>
          </w:p>
        </w:tc>
        <w:tc>
          <w:tcPr>
            <w:tcW w:w="2694" w:type="dxa"/>
            <w:tcMar>
              <w:top w:w="57" w:type="dxa"/>
              <w:left w:w="57" w:type="dxa"/>
              <w:bottom w:w="57" w:type="dxa"/>
              <w:right w:w="57" w:type="dxa"/>
            </w:tcMar>
          </w:tcPr>
          <w:p w:rsidR="006A4CAD" w:rsidRPr="00B22A81" w:rsidRDefault="00DC4491" w:rsidP="00DC4491">
            <w:pPr>
              <w:rPr>
                <w:sz w:val="20"/>
                <w:szCs w:val="20"/>
              </w:rPr>
            </w:pPr>
            <w:r>
              <w:rPr>
                <w:sz w:val="20"/>
                <w:szCs w:val="20"/>
              </w:rPr>
              <w:t>Дополнительное т</w:t>
            </w:r>
            <w:r w:rsidR="006A4CAD" w:rsidRPr="00B22A81">
              <w:rPr>
                <w:sz w:val="20"/>
                <w:szCs w:val="20"/>
              </w:rPr>
              <w:t>ребов</w:t>
            </w:r>
            <w:r>
              <w:rPr>
                <w:sz w:val="20"/>
                <w:szCs w:val="20"/>
              </w:rPr>
              <w:t>ание, установленное Заказчиком</w:t>
            </w:r>
            <w:r w:rsidR="006A4CAD" w:rsidRPr="00B22A81">
              <w:rPr>
                <w:sz w:val="20"/>
                <w:szCs w:val="20"/>
              </w:rPr>
              <w:t xml:space="preserve"> </w:t>
            </w:r>
          </w:p>
        </w:tc>
        <w:tc>
          <w:tcPr>
            <w:tcW w:w="4677" w:type="dxa"/>
            <w:tcMar>
              <w:top w:w="57" w:type="dxa"/>
              <w:left w:w="57" w:type="dxa"/>
              <w:bottom w:w="57" w:type="dxa"/>
              <w:right w:w="57" w:type="dxa"/>
            </w:tcMar>
          </w:tcPr>
          <w:p w:rsidR="006A4CAD" w:rsidRPr="00B22A81" w:rsidRDefault="005C0C13" w:rsidP="00B22A81">
            <w:pPr>
              <w:rPr>
                <w:sz w:val="20"/>
                <w:szCs w:val="20"/>
              </w:rPr>
            </w:pPr>
            <w:r>
              <w:rPr>
                <w:sz w:val="20"/>
                <w:szCs w:val="20"/>
              </w:rPr>
              <w:t>нет</w:t>
            </w:r>
          </w:p>
          <w:p w:rsidR="006A4CAD" w:rsidRPr="00EE5BF3" w:rsidRDefault="006A4CAD" w:rsidP="00EE5BF3">
            <w:pPr>
              <w:ind w:left="1942"/>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rPr>
            </w:pPr>
            <w:r>
              <w:rPr>
                <w:sz w:val="20"/>
                <w:szCs w:val="20"/>
              </w:rPr>
              <w:t>Статья 4.1.</w:t>
            </w: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8A2264" w:rsidRPr="00B22A81" w:rsidRDefault="008A2264" w:rsidP="008A2264">
            <w:pPr>
              <w:jc w:val="both"/>
              <w:rPr>
                <w:sz w:val="20"/>
                <w:szCs w:val="20"/>
              </w:rPr>
            </w:pPr>
            <w:r w:rsidRPr="00B22A81">
              <w:rPr>
                <w:sz w:val="20"/>
                <w:szCs w:val="20"/>
              </w:rPr>
              <w:t>Участники Процедуры закупки должны представить:</w:t>
            </w:r>
          </w:p>
          <w:p w:rsidR="008A2264" w:rsidRPr="00B22A81" w:rsidRDefault="008A2264" w:rsidP="008A2264">
            <w:pPr>
              <w:pStyle w:val="ab"/>
              <w:numPr>
                <w:ilvl w:val="0"/>
                <w:numId w:val="18"/>
              </w:numPr>
              <w:ind w:left="368" w:hanging="368"/>
              <w:jc w:val="both"/>
              <w:rPr>
                <w:sz w:val="20"/>
                <w:szCs w:val="20"/>
              </w:rPr>
            </w:pPr>
            <w:proofErr w:type="gramStart"/>
            <w:r w:rsidRPr="00B22A81">
              <w:rPr>
                <w:sz w:val="20"/>
                <w:szCs w:val="20"/>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w:t>
            </w:r>
            <w:proofErr w:type="gramEnd"/>
            <w:r w:rsidRPr="00B22A81">
              <w:rPr>
                <w:sz w:val="20"/>
                <w:szCs w:val="20"/>
              </w:rPr>
              <w:t xml:space="preserve"> проектной документации и выполнению строительно-монтажных работ);</w:t>
            </w:r>
          </w:p>
          <w:p w:rsidR="008A2264" w:rsidRPr="00B22A81" w:rsidRDefault="008A2264" w:rsidP="008A2264">
            <w:pPr>
              <w:pStyle w:val="ab"/>
              <w:numPr>
                <w:ilvl w:val="0"/>
                <w:numId w:val="18"/>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8A2264" w:rsidRPr="00B22A81" w:rsidRDefault="008A2264" w:rsidP="008A2264">
            <w:pPr>
              <w:pStyle w:val="ab"/>
              <w:numPr>
                <w:ilvl w:val="0"/>
                <w:numId w:val="18"/>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8A2264" w:rsidRPr="00B22A81" w:rsidRDefault="008A2264" w:rsidP="008A2264">
            <w:pPr>
              <w:pStyle w:val="ab"/>
              <w:numPr>
                <w:ilvl w:val="0"/>
                <w:numId w:val="18"/>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8A2264" w:rsidRPr="00B22A81" w:rsidRDefault="008A2264" w:rsidP="00B22A81">
            <w:pPr>
              <w:rPr>
                <w:strike/>
                <w:sz w:val="20"/>
                <w:szCs w:val="20"/>
              </w:rPr>
            </w:pPr>
            <w:r w:rsidRPr="00B22A81">
              <w:rPr>
                <w:sz w:val="20"/>
                <w:szCs w:val="20"/>
              </w:rPr>
              <w:t xml:space="preserve">Предусматривается. </w:t>
            </w:r>
          </w:p>
          <w:p w:rsidR="008A2264" w:rsidRPr="00B22A81" w:rsidRDefault="008A2264" w:rsidP="00B22A81">
            <w:pPr>
              <w:rPr>
                <w:strike/>
                <w:sz w:val="20"/>
                <w:szCs w:val="20"/>
              </w:rPr>
            </w:pPr>
          </w:p>
          <w:p w:rsidR="008A2264" w:rsidRPr="00B22A81" w:rsidRDefault="008A2264" w:rsidP="00B22A81">
            <w:pPr>
              <w:rPr>
                <w:strike/>
                <w:sz w:val="20"/>
                <w:szCs w:val="20"/>
              </w:rPr>
            </w:pPr>
          </w:p>
          <w:p w:rsidR="008A2264" w:rsidRPr="00B22A81" w:rsidRDefault="008A2264" w:rsidP="00B22A81">
            <w:pPr>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 предусмотрена</w:t>
            </w:r>
          </w:p>
        </w:tc>
      </w:tr>
      <w:tr w:rsidR="008A2264" w:rsidRPr="00B22A81" w:rsidTr="00B22A81">
        <w:trPr>
          <w:trHeight w:val="527"/>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8A2264" w:rsidRPr="00B22A81" w:rsidRDefault="005C0C13" w:rsidP="00B22A81">
            <w:pPr>
              <w:jc w:val="both"/>
              <w:rPr>
                <w:b/>
                <w:sz w:val="20"/>
                <w:szCs w:val="20"/>
              </w:rPr>
            </w:pPr>
            <w:r>
              <w:rPr>
                <w:sz w:val="20"/>
                <w:szCs w:val="20"/>
              </w:rPr>
              <w:t>Не предусматривается</w:t>
            </w:r>
          </w:p>
          <w:p w:rsidR="008A2264" w:rsidRPr="00B22A81" w:rsidRDefault="008A2264" w:rsidP="00B22A81">
            <w:pPr>
              <w:rPr>
                <w:b/>
                <w:sz w:val="20"/>
                <w:szCs w:val="20"/>
              </w:rPr>
            </w:pP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8A2264" w:rsidRPr="00B22A81" w:rsidRDefault="005C0C13" w:rsidP="00B22A81">
            <w:pPr>
              <w:rPr>
                <w:sz w:val="20"/>
                <w:szCs w:val="20"/>
              </w:rPr>
            </w:pPr>
            <w:r>
              <w:rPr>
                <w:sz w:val="20"/>
                <w:szCs w:val="20"/>
              </w:rPr>
              <w:t>нет</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8A2264" w:rsidRPr="00B22A81" w:rsidRDefault="005C0C13" w:rsidP="00B22A81">
            <w:pPr>
              <w:rPr>
                <w:sz w:val="20"/>
                <w:szCs w:val="20"/>
              </w:rPr>
            </w:pPr>
            <w:r>
              <w:rPr>
                <w:sz w:val="20"/>
                <w:szCs w:val="20"/>
              </w:rPr>
              <w:t>нет</w:t>
            </w:r>
          </w:p>
        </w:tc>
      </w:tr>
      <w:tr w:rsidR="008A2264" w:rsidRPr="00B22A81" w:rsidTr="00B22A81">
        <w:trPr>
          <w:trHeight w:val="134"/>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043AA8">
            <w:pPr>
              <w:rPr>
                <w:sz w:val="20"/>
                <w:szCs w:val="20"/>
                <w:highlight w:val="yellow"/>
              </w:rPr>
            </w:pPr>
          </w:p>
        </w:tc>
        <w:tc>
          <w:tcPr>
            <w:tcW w:w="7371" w:type="dxa"/>
            <w:gridSpan w:val="2"/>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Критерии оценки Заявок и порядок оценки: </w:t>
            </w:r>
          </w:p>
          <w:p w:rsidR="005C0C13" w:rsidRDefault="005C0C13" w:rsidP="00B22A81">
            <w:pPr>
              <w:widowControl w:val="0"/>
              <w:jc w:val="both"/>
              <w:rPr>
                <w:i/>
                <w:sz w:val="20"/>
                <w:szCs w:val="20"/>
                <w:u w:val="single"/>
              </w:rPr>
            </w:pPr>
          </w:p>
          <w:tbl>
            <w:tblPr>
              <w:tblW w:w="71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3970"/>
              <w:gridCol w:w="1276"/>
              <w:gridCol w:w="1275"/>
            </w:tblGrid>
            <w:tr w:rsidR="00784958" w:rsidRPr="00E621E6" w:rsidTr="00784958">
              <w:trPr>
                <w:trHeight w:val="704"/>
                <w:tblHeader/>
              </w:trPr>
              <w:tc>
                <w:tcPr>
                  <w:tcW w:w="584" w:type="dxa"/>
                  <w:tcMar>
                    <w:top w:w="57" w:type="dxa"/>
                    <w:left w:w="57" w:type="dxa"/>
                    <w:bottom w:w="57" w:type="dxa"/>
                    <w:right w:w="57" w:type="dxa"/>
                  </w:tcMar>
                  <w:vAlign w:val="center"/>
                </w:tcPr>
                <w:p w:rsidR="00784958" w:rsidRPr="00E621E6" w:rsidRDefault="00784958" w:rsidP="0045758A">
                  <w:pPr>
                    <w:widowControl w:val="0"/>
                    <w:ind w:left="-58" w:right="-52"/>
                    <w:jc w:val="center"/>
                    <w:rPr>
                      <w:b/>
                      <w:sz w:val="20"/>
                      <w:szCs w:val="20"/>
                    </w:rPr>
                  </w:pPr>
                  <w:r w:rsidRPr="00E621E6">
                    <w:rPr>
                      <w:b/>
                      <w:sz w:val="20"/>
                      <w:szCs w:val="20"/>
                    </w:rPr>
                    <w:t>№</w:t>
                  </w:r>
                </w:p>
              </w:tc>
              <w:tc>
                <w:tcPr>
                  <w:tcW w:w="3970" w:type="dxa"/>
                  <w:tcMar>
                    <w:top w:w="57" w:type="dxa"/>
                    <w:left w:w="57" w:type="dxa"/>
                    <w:bottom w:w="57" w:type="dxa"/>
                    <w:right w:w="57" w:type="dxa"/>
                  </w:tcMar>
                  <w:vAlign w:val="center"/>
                </w:tcPr>
                <w:p w:rsidR="00784958" w:rsidRPr="00E621E6" w:rsidRDefault="00784958" w:rsidP="0045758A">
                  <w:pPr>
                    <w:widowControl w:val="0"/>
                    <w:ind w:left="-66" w:right="-62"/>
                    <w:jc w:val="center"/>
                    <w:rPr>
                      <w:b/>
                      <w:sz w:val="20"/>
                      <w:szCs w:val="20"/>
                    </w:rPr>
                  </w:pPr>
                  <w:r w:rsidRPr="00E621E6">
                    <w:rPr>
                      <w:b/>
                      <w:sz w:val="20"/>
                      <w:szCs w:val="20"/>
                    </w:rPr>
                    <w:t xml:space="preserve">Критерии оценки </w:t>
                  </w:r>
                  <w:r w:rsidRPr="00E621E6">
                    <w:rPr>
                      <w:b/>
                      <w:sz w:val="20"/>
                      <w:szCs w:val="20"/>
                    </w:rPr>
                    <w:br/>
                    <w:t>заявок на участие в Процедуре закупки</w:t>
                  </w:r>
                </w:p>
              </w:tc>
              <w:tc>
                <w:tcPr>
                  <w:tcW w:w="1276" w:type="dxa"/>
                  <w:tcMar>
                    <w:top w:w="57" w:type="dxa"/>
                    <w:left w:w="57" w:type="dxa"/>
                    <w:bottom w:w="57" w:type="dxa"/>
                    <w:right w:w="57" w:type="dxa"/>
                  </w:tcMar>
                  <w:vAlign w:val="center"/>
                </w:tcPr>
                <w:p w:rsidR="00784958" w:rsidRPr="00E621E6" w:rsidRDefault="00784958" w:rsidP="0045758A">
                  <w:pPr>
                    <w:widowControl w:val="0"/>
                    <w:ind w:left="-57" w:right="-43"/>
                    <w:jc w:val="center"/>
                    <w:rPr>
                      <w:b/>
                      <w:sz w:val="20"/>
                      <w:szCs w:val="20"/>
                    </w:rPr>
                  </w:pPr>
                  <w:r w:rsidRPr="00E621E6">
                    <w:rPr>
                      <w:b/>
                      <w:sz w:val="20"/>
                      <w:szCs w:val="20"/>
                    </w:rPr>
                    <w:t xml:space="preserve">Содержание критериев оценки </w:t>
                  </w:r>
                </w:p>
              </w:tc>
              <w:tc>
                <w:tcPr>
                  <w:tcW w:w="1275" w:type="dxa"/>
                  <w:tcMar>
                    <w:top w:w="57" w:type="dxa"/>
                    <w:left w:w="57" w:type="dxa"/>
                    <w:bottom w:w="57" w:type="dxa"/>
                    <w:right w:w="57" w:type="dxa"/>
                  </w:tcMar>
                </w:tcPr>
                <w:p w:rsidR="00784958" w:rsidRPr="00E621E6" w:rsidRDefault="00784958" w:rsidP="0045758A">
                  <w:pPr>
                    <w:widowControl w:val="0"/>
                    <w:ind w:left="-75" w:right="-66"/>
                    <w:jc w:val="center"/>
                    <w:rPr>
                      <w:b/>
                      <w:sz w:val="20"/>
                      <w:szCs w:val="20"/>
                    </w:rPr>
                  </w:pPr>
                  <w:r w:rsidRPr="00E621E6">
                    <w:rPr>
                      <w:b/>
                      <w:sz w:val="20"/>
                      <w:szCs w:val="20"/>
                    </w:rPr>
                    <w:t xml:space="preserve">Значимость критериев оценки </w:t>
                  </w:r>
                </w:p>
                <w:p w:rsidR="00784958" w:rsidRPr="00E621E6" w:rsidRDefault="00784958" w:rsidP="0045758A">
                  <w:pPr>
                    <w:widowControl w:val="0"/>
                    <w:ind w:left="-75" w:right="-66"/>
                    <w:jc w:val="center"/>
                    <w:rPr>
                      <w:b/>
                      <w:sz w:val="20"/>
                      <w:szCs w:val="20"/>
                    </w:rPr>
                  </w:pPr>
                  <w:r w:rsidRPr="00E621E6">
                    <w:rPr>
                      <w:color w:val="FF0000"/>
                      <w:sz w:val="20"/>
                      <w:szCs w:val="20"/>
                    </w:rPr>
                    <w:t>(</w:t>
                  </w:r>
                  <m:oMath>
                    <m:sSub>
                      <m:sSubPr>
                        <m:ctrlPr>
                          <w:rPr>
                            <w:rFonts w:ascii="Cambria Math" w:hAnsi="Cambria Math"/>
                            <w:i/>
                            <w:color w:val="FF0000"/>
                            <w:sz w:val="20"/>
                            <w:szCs w:val="20"/>
                          </w:rPr>
                        </m:ctrlPr>
                      </m:sSubPr>
                      <m:e>
                        <m:r>
                          <w:rPr>
                            <w:rFonts w:ascii="Cambria Math" w:hAnsi="Cambria Math"/>
                            <w:color w:val="FF0000"/>
                            <w:sz w:val="20"/>
                            <w:szCs w:val="20"/>
                            <w:lang w:val="en-US"/>
                          </w:rPr>
                          <m:t>Ka</m:t>
                        </m:r>
                      </m:e>
                      <m:sub>
                        <m:r>
                          <w:rPr>
                            <w:rFonts w:ascii="Cambria Math" w:hAnsi="Cambria Math"/>
                            <w:color w:val="FF0000"/>
                            <w:sz w:val="20"/>
                            <w:szCs w:val="20"/>
                          </w:rPr>
                          <m:t>i</m:t>
                        </m:r>
                      </m:sub>
                    </m:sSub>
                    <m:r>
                      <w:rPr>
                        <w:rFonts w:ascii="Cambria Math" w:hAnsi="Cambria Math"/>
                        <w:color w:val="FF0000"/>
                        <w:sz w:val="20"/>
                        <w:szCs w:val="20"/>
                      </w:rPr>
                      <m:t>)</m:t>
                    </m:r>
                  </m:oMath>
                </w:p>
              </w:tc>
            </w:tr>
            <w:tr w:rsidR="00784958" w:rsidRPr="00E621E6" w:rsidTr="00784958">
              <w:trPr>
                <w:trHeight w:val="245"/>
              </w:trPr>
              <w:tc>
                <w:tcPr>
                  <w:tcW w:w="584"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sidRPr="00E621E6">
                    <w:rPr>
                      <w:b/>
                      <w:sz w:val="20"/>
                      <w:szCs w:val="20"/>
                    </w:rPr>
                    <w:t>1.</w:t>
                  </w:r>
                </w:p>
              </w:tc>
              <w:tc>
                <w:tcPr>
                  <w:tcW w:w="3970" w:type="dxa"/>
                  <w:tcBorders>
                    <w:bottom w:val="single" w:sz="4" w:space="0" w:color="auto"/>
                  </w:tcBorders>
                  <w:tcMar>
                    <w:top w:w="57" w:type="dxa"/>
                    <w:left w:w="57" w:type="dxa"/>
                    <w:bottom w:w="57" w:type="dxa"/>
                    <w:right w:w="57" w:type="dxa"/>
                  </w:tcMar>
                </w:tcPr>
                <w:p w:rsidR="00784958" w:rsidRPr="00E621E6" w:rsidRDefault="00784958" w:rsidP="0045758A">
                  <w:pPr>
                    <w:widowControl w:val="0"/>
                    <w:ind w:right="-28"/>
                    <w:jc w:val="both"/>
                    <w:rPr>
                      <w:b/>
                      <w:sz w:val="20"/>
                      <w:szCs w:val="20"/>
                    </w:rPr>
                  </w:pPr>
                  <w:r w:rsidRPr="00E621E6">
                    <w:rPr>
                      <w:b/>
                      <w:sz w:val="20"/>
                      <w:szCs w:val="20"/>
                    </w:rPr>
                    <w:t>Цена Договора:</w:t>
                  </w:r>
                </w:p>
                <w:p w:rsidR="00784958" w:rsidRPr="00E621E6" w:rsidRDefault="00784958" w:rsidP="0045758A">
                  <w:pPr>
                    <w:widowControl w:val="0"/>
                    <w:ind w:right="-28"/>
                    <w:jc w:val="both"/>
                    <w:rPr>
                      <w:sz w:val="20"/>
                      <w:szCs w:val="20"/>
                    </w:rPr>
                  </w:pPr>
                  <w:r w:rsidRPr="00E621E6">
                    <w:rPr>
                      <w:b/>
                      <w:sz w:val="20"/>
                      <w:szCs w:val="20"/>
                    </w:rPr>
                    <w:t xml:space="preserve"> -  </w:t>
                  </w:r>
                  <w:r w:rsidRPr="00C3408A">
                    <w:rPr>
                      <w:sz w:val="20"/>
                      <w:szCs w:val="20"/>
                    </w:rPr>
                    <w:t xml:space="preserve">Цена Договора (итоговая цена Предложения о цене Договора, </w:t>
                  </w:r>
                  <w:r>
                    <w:rPr>
                      <w:sz w:val="20"/>
                      <w:szCs w:val="20"/>
                    </w:rPr>
                    <w:t>с</w:t>
                  </w:r>
                  <w:r w:rsidRPr="00C3408A">
                    <w:rPr>
                      <w:sz w:val="20"/>
                      <w:szCs w:val="20"/>
                    </w:rPr>
                    <w:t xml:space="preserve"> учет</w:t>
                  </w:r>
                  <w:r>
                    <w:rPr>
                      <w:sz w:val="20"/>
                      <w:szCs w:val="20"/>
                    </w:rPr>
                    <w:t>ом</w:t>
                  </w:r>
                  <w:r w:rsidRPr="00C3408A">
                    <w:rPr>
                      <w:sz w:val="20"/>
                      <w:szCs w:val="20"/>
                    </w:rPr>
                    <w:t xml:space="preserve"> НДС 18%)*. </w:t>
                  </w:r>
                  <w:r w:rsidRPr="00267C79">
                    <w:rPr>
                      <w:i/>
                      <w:sz w:val="20"/>
                      <w:szCs w:val="20"/>
                    </w:rPr>
                    <w:t xml:space="preserve">Но не </w:t>
                  </w:r>
                  <w:proofErr w:type="gramStart"/>
                  <w:r w:rsidRPr="00267C79">
                    <w:rPr>
                      <w:i/>
                      <w:sz w:val="20"/>
                      <w:szCs w:val="20"/>
                    </w:rPr>
                    <w:t>более начальной</w:t>
                  </w:r>
                  <w:proofErr w:type="gramEnd"/>
                  <w:r w:rsidRPr="00267C79">
                    <w:rPr>
                      <w:i/>
                      <w:sz w:val="20"/>
                      <w:szCs w:val="20"/>
                    </w:rPr>
                    <w:t xml:space="preserve"> (максимальной) цены</w:t>
                  </w:r>
                  <w:r>
                    <w:rPr>
                      <w:i/>
                      <w:sz w:val="20"/>
                      <w:szCs w:val="20"/>
                    </w:rPr>
                    <w:t xml:space="preserve"> Процедуры закупки</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sidRPr="00E621E6">
                    <w:rPr>
                      <w:b/>
                      <w:sz w:val="20"/>
                      <w:szCs w:val="20"/>
                    </w:rPr>
                    <w:t>*</w:t>
                  </w:r>
                </w:p>
              </w:tc>
              <w:tc>
                <w:tcPr>
                  <w:tcW w:w="1275"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Pr>
                      <w:b/>
                      <w:sz w:val="20"/>
                      <w:szCs w:val="20"/>
                    </w:rPr>
                    <w:t>4</w:t>
                  </w:r>
                  <w:r w:rsidRPr="00E621E6">
                    <w:rPr>
                      <w:b/>
                      <w:sz w:val="20"/>
                      <w:szCs w:val="20"/>
                    </w:rPr>
                    <w:t>0%</w:t>
                  </w:r>
                </w:p>
              </w:tc>
            </w:tr>
            <w:tr w:rsidR="00784958" w:rsidRPr="00E621E6" w:rsidTr="00784958">
              <w:trPr>
                <w:trHeight w:val="305"/>
              </w:trPr>
              <w:tc>
                <w:tcPr>
                  <w:tcW w:w="584" w:type="dxa"/>
                  <w:tcBorders>
                    <w:bottom w:val="single" w:sz="4" w:space="0" w:color="auto"/>
                  </w:tcBorders>
                  <w:tcMar>
                    <w:top w:w="57" w:type="dxa"/>
                    <w:left w:w="57" w:type="dxa"/>
                    <w:bottom w:w="57" w:type="dxa"/>
                    <w:right w:w="57" w:type="dxa"/>
                  </w:tcMar>
                </w:tcPr>
                <w:p w:rsidR="00784958" w:rsidRPr="00AA1786" w:rsidRDefault="00784958" w:rsidP="0045758A">
                  <w:pPr>
                    <w:widowControl w:val="0"/>
                    <w:jc w:val="center"/>
                    <w:rPr>
                      <w:b/>
                      <w:sz w:val="20"/>
                      <w:szCs w:val="20"/>
                    </w:rPr>
                  </w:pPr>
                  <w:r>
                    <w:rPr>
                      <w:b/>
                      <w:sz w:val="20"/>
                      <w:szCs w:val="20"/>
                      <w:lang w:val="en-US"/>
                    </w:rPr>
                    <w:t>2</w:t>
                  </w:r>
                  <w:r>
                    <w:rPr>
                      <w:b/>
                      <w:sz w:val="20"/>
                      <w:szCs w:val="20"/>
                    </w:rPr>
                    <w:t>.</w:t>
                  </w:r>
                </w:p>
              </w:tc>
              <w:tc>
                <w:tcPr>
                  <w:tcW w:w="3970" w:type="dxa"/>
                  <w:tcBorders>
                    <w:bottom w:val="single" w:sz="4" w:space="0" w:color="auto"/>
                  </w:tcBorders>
                  <w:tcMar>
                    <w:top w:w="57" w:type="dxa"/>
                    <w:left w:w="57" w:type="dxa"/>
                    <w:bottom w:w="57" w:type="dxa"/>
                    <w:right w:w="57" w:type="dxa"/>
                  </w:tcMar>
                </w:tcPr>
                <w:p w:rsidR="00784958" w:rsidRPr="00E621E6" w:rsidRDefault="00784958" w:rsidP="0045758A">
                  <w:pPr>
                    <w:widowControl w:val="0"/>
                    <w:rPr>
                      <w:b/>
                      <w:sz w:val="20"/>
                      <w:szCs w:val="20"/>
                    </w:rPr>
                  </w:pPr>
                  <w:r>
                    <w:rPr>
                      <w:b/>
                      <w:sz w:val="20"/>
                      <w:szCs w:val="20"/>
                    </w:rPr>
                    <w:t>Срок поставки Продукции, выполнения работ, оказания услуг</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Pr>
                      <w:b/>
                      <w:sz w:val="20"/>
                      <w:szCs w:val="20"/>
                    </w:rPr>
                    <w:t>**</w:t>
                  </w:r>
                </w:p>
              </w:tc>
              <w:tc>
                <w:tcPr>
                  <w:tcW w:w="1275" w:type="dxa"/>
                  <w:tcBorders>
                    <w:bottom w:val="single" w:sz="4" w:space="0" w:color="auto"/>
                  </w:tcBorders>
                  <w:tcMar>
                    <w:top w:w="57" w:type="dxa"/>
                    <w:left w:w="57" w:type="dxa"/>
                    <w:bottom w:w="57" w:type="dxa"/>
                    <w:right w:w="57" w:type="dxa"/>
                  </w:tcMar>
                </w:tcPr>
                <w:p w:rsidR="00784958" w:rsidRDefault="00784958" w:rsidP="0045758A">
                  <w:pPr>
                    <w:widowControl w:val="0"/>
                    <w:jc w:val="center"/>
                    <w:rPr>
                      <w:b/>
                      <w:sz w:val="20"/>
                      <w:szCs w:val="20"/>
                    </w:rPr>
                  </w:pPr>
                  <w:r>
                    <w:rPr>
                      <w:b/>
                      <w:sz w:val="20"/>
                      <w:szCs w:val="20"/>
                    </w:rPr>
                    <w:t>10%</w:t>
                  </w:r>
                </w:p>
              </w:tc>
            </w:tr>
            <w:tr w:rsidR="00784958" w:rsidRPr="00E621E6" w:rsidTr="00784958">
              <w:trPr>
                <w:trHeight w:val="305"/>
              </w:trPr>
              <w:tc>
                <w:tcPr>
                  <w:tcW w:w="584"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Pr>
                      <w:b/>
                      <w:sz w:val="20"/>
                      <w:szCs w:val="20"/>
                      <w:lang w:val="en-US"/>
                    </w:rPr>
                    <w:t>3</w:t>
                  </w:r>
                  <w:r w:rsidRPr="00E621E6">
                    <w:rPr>
                      <w:b/>
                      <w:sz w:val="20"/>
                      <w:szCs w:val="20"/>
                    </w:rPr>
                    <w:t>.</w:t>
                  </w:r>
                </w:p>
              </w:tc>
              <w:tc>
                <w:tcPr>
                  <w:tcW w:w="3970" w:type="dxa"/>
                  <w:tcBorders>
                    <w:bottom w:val="single" w:sz="4" w:space="0" w:color="auto"/>
                  </w:tcBorders>
                  <w:tcMar>
                    <w:top w:w="57" w:type="dxa"/>
                    <w:left w:w="57" w:type="dxa"/>
                    <w:bottom w:w="57" w:type="dxa"/>
                    <w:right w:w="57" w:type="dxa"/>
                  </w:tcMar>
                </w:tcPr>
                <w:p w:rsidR="00784958" w:rsidRPr="00E621E6" w:rsidRDefault="00784958" w:rsidP="0045758A">
                  <w:pPr>
                    <w:widowControl w:val="0"/>
                    <w:rPr>
                      <w:b/>
                      <w:sz w:val="20"/>
                      <w:szCs w:val="20"/>
                    </w:rPr>
                  </w:pPr>
                  <w:r w:rsidRPr="00E621E6">
                    <w:rPr>
                      <w:b/>
                      <w:sz w:val="20"/>
                      <w:szCs w:val="20"/>
                    </w:rPr>
                    <w:t>Квалификация Участника Процедуры закупки:</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sidRPr="00E621E6">
                    <w:rPr>
                      <w:b/>
                      <w:sz w:val="20"/>
                      <w:szCs w:val="20"/>
                    </w:rPr>
                    <w:t>0-100</w:t>
                  </w:r>
                </w:p>
              </w:tc>
              <w:tc>
                <w:tcPr>
                  <w:tcW w:w="1275"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r>
                    <w:rPr>
                      <w:b/>
                      <w:sz w:val="20"/>
                      <w:szCs w:val="20"/>
                    </w:rPr>
                    <w:t>50</w:t>
                  </w:r>
                  <w:r w:rsidRPr="00E621E6">
                    <w:rPr>
                      <w:b/>
                      <w:sz w:val="20"/>
                      <w:szCs w:val="20"/>
                    </w:rPr>
                    <w:t>%</w:t>
                  </w:r>
                </w:p>
              </w:tc>
            </w:tr>
            <w:tr w:rsidR="00784958" w:rsidRPr="00E621E6" w:rsidTr="00784958">
              <w:trPr>
                <w:trHeight w:val="210"/>
              </w:trPr>
              <w:tc>
                <w:tcPr>
                  <w:tcW w:w="584" w:type="dxa"/>
                  <w:tcBorders>
                    <w:bottom w:val="single" w:sz="4" w:space="0" w:color="auto"/>
                  </w:tcBorders>
                  <w:tcMar>
                    <w:top w:w="57" w:type="dxa"/>
                    <w:left w:w="57" w:type="dxa"/>
                    <w:bottom w:w="57" w:type="dxa"/>
                    <w:right w:w="57" w:type="dxa"/>
                  </w:tcMar>
                </w:tcPr>
                <w:p w:rsidR="00784958" w:rsidRDefault="00784958" w:rsidP="00861E25">
                  <w:pPr>
                    <w:widowControl w:val="0"/>
                    <w:jc w:val="center"/>
                    <w:rPr>
                      <w:sz w:val="20"/>
                      <w:szCs w:val="20"/>
                    </w:rPr>
                  </w:pPr>
                  <w:r>
                    <w:rPr>
                      <w:sz w:val="20"/>
                      <w:szCs w:val="20"/>
                      <w:lang w:val="en-US"/>
                    </w:rPr>
                    <w:t>3</w:t>
                  </w:r>
                  <w:r>
                    <w:rPr>
                      <w:sz w:val="20"/>
                      <w:szCs w:val="20"/>
                    </w:rPr>
                    <w:t>.</w:t>
                  </w:r>
                  <w:r w:rsidR="00861E25">
                    <w:rPr>
                      <w:sz w:val="20"/>
                      <w:szCs w:val="20"/>
                    </w:rPr>
                    <w:t>1</w:t>
                  </w:r>
                </w:p>
              </w:tc>
              <w:tc>
                <w:tcPr>
                  <w:tcW w:w="3970" w:type="dxa"/>
                  <w:tcBorders>
                    <w:bottom w:val="single" w:sz="4" w:space="0" w:color="auto"/>
                  </w:tcBorders>
                  <w:tcMar>
                    <w:top w:w="57" w:type="dxa"/>
                    <w:left w:w="57" w:type="dxa"/>
                    <w:bottom w:w="57" w:type="dxa"/>
                    <w:right w:w="57" w:type="dxa"/>
                  </w:tcMar>
                </w:tcPr>
                <w:p w:rsidR="00784958" w:rsidRPr="000270F7" w:rsidRDefault="00784958" w:rsidP="0045758A">
                  <w:pPr>
                    <w:widowControl w:val="0"/>
                    <w:jc w:val="both"/>
                    <w:rPr>
                      <w:sz w:val="20"/>
                      <w:szCs w:val="20"/>
                      <w:highlight w:val="yellow"/>
                    </w:rPr>
                  </w:pPr>
                  <w:r w:rsidRPr="00FD6520">
                    <w:rPr>
                      <w:sz w:val="20"/>
                      <w:szCs w:val="20"/>
                    </w:rPr>
                    <w:t xml:space="preserve">Обеспеченность кадровыми </w:t>
                  </w:r>
                  <w:proofErr w:type="gramStart"/>
                  <w:r w:rsidRPr="00FD6520">
                    <w:rPr>
                      <w:sz w:val="20"/>
                      <w:szCs w:val="20"/>
                    </w:rPr>
                    <w:t>ресурсами</w:t>
                  </w:r>
                  <w:proofErr w:type="gramEnd"/>
                  <w:r w:rsidRPr="00FD6520">
                    <w:rPr>
                      <w:sz w:val="20"/>
                      <w:szCs w:val="20"/>
                    </w:rPr>
                    <w:t xml:space="preserve"> в том числе наличие в штате аккредитованных специалистов по LEED не ниже «</w:t>
                  </w:r>
                  <w:proofErr w:type="spellStart"/>
                  <w:r w:rsidRPr="00FD6520">
                    <w:rPr>
                      <w:sz w:val="20"/>
                      <w:szCs w:val="20"/>
                    </w:rPr>
                    <w:t>Accredited</w:t>
                  </w:r>
                  <w:proofErr w:type="spellEnd"/>
                  <w:r w:rsidRPr="00FD6520">
                    <w:rPr>
                      <w:sz w:val="20"/>
                      <w:szCs w:val="20"/>
                    </w:rPr>
                    <w:t xml:space="preserve"> </w:t>
                  </w:r>
                  <w:proofErr w:type="spellStart"/>
                  <w:r w:rsidRPr="00FD6520">
                    <w:rPr>
                      <w:sz w:val="20"/>
                      <w:szCs w:val="20"/>
                    </w:rPr>
                    <w:t>Professionals</w:t>
                  </w:r>
                  <w:proofErr w:type="spellEnd"/>
                  <w:r w:rsidRPr="00FD6520">
                    <w:rPr>
                      <w:sz w:val="20"/>
                      <w:szCs w:val="20"/>
                    </w:rPr>
                    <w:t>» (с учетом привлеченных субподрядчиков) (Численность и квалификация персонала привлекаемых для участия в проекте оценивается на основании представленных резюме с указанием образования, опыта, профессиональных достижений) (с подтверждением)</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sz w:val="20"/>
                      <w:szCs w:val="20"/>
                    </w:rPr>
                  </w:pPr>
                  <w:r>
                    <w:rPr>
                      <w:sz w:val="20"/>
                      <w:szCs w:val="20"/>
                    </w:rPr>
                    <w:t>0-10</w:t>
                  </w:r>
                </w:p>
              </w:tc>
              <w:tc>
                <w:tcPr>
                  <w:tcW w:w="1275" w:type="dxa"/>
                  <w:vMerge w:val="restart"/>
                  <w:tcMar>
                    <w:top w:w="57" w:type="dxa"/>
                    <w:left w:w="57" w:type="dxa"/>
                    <w:bottom w:w="57" w:type="dxa"/>
                    <w:right w:w="57" w:type="dxa"/>
                  </w:tcMar>
                </w:tcPr>
                <w:p w:rsidR="00784958" w:rsidRPr="00E621E6" w:rsidRDefault="00784958" w:rsidP="0045758A">
                  <w:pPr>
                    <w:widowControl w:val="0"/>
                    <w:jc w:val="center"/>
                    <w:rPr>
                      <w:b/>
                      <w:sz w:val="20"/>
                      <w:szCs w:val="20"/>
                    </w:rPr>
                  </w:pPr>
                </w:p>
              </w:tc>
            </w:tr>
            <w:tr w:rsidR="00784958" w:rsidRPr="00E621E6" w:rsidTr="00784958">
              <w:trPr>
                <w:trHeight w:val="210"/>
              </w:trPr>
              <w:tc>
                <w:tcPr>
                  <w:tcW w:w="584" w:type="dxa"/>
                  <w:tcBorders>
                    <w:bottom w:val="single" w:sz="4" w:space="0" w:color="auto"/>
                  </w:tcBorders>
                  <w:tcMar>
                    <w:top w:w="57" w:type="dxa"/>
                    <w:left w:w="57" w:type="dxa"/>
                    <w:bottom w:w="57" w:type="dxa"/>
                    <w:right w:w="57" w:type="dxa"/>
                  </w:tcMar>
                </w:tcPr>
                <w:p w:rsidR="00784958" w:rsidRDefault="00784958" w:rsidP="00861E25">
                  <w:pPr>
                    <w:widowControl w:val="0"/>
                    <w:jc w:val="center"/>
                    <w:rPr>
                      <w:sz w:val="20"/>
                      <w:szCs w:val="20"/>
                    </w:rPr>
                  </w:pPr>
                  <w:r>
                    <w:rPr>
                      <w:sz w:val="20"/>
                      <w:szCs w:val="20"/>
                    </w:rPr>
                    <w:t>3.</w:t>
                  </w:r>
                  <w:r w:rsidR="00861E25">
                    <w:rPr>
                      <w:sz w:val="20"/>
                      <w:szCs w:val="20"/>
                    </w:rPr>
                    <w:t>2</w:t>
                  </w:r>
                </w:p>
              </w:tc>
              <w:tc>
                <w:tcPr>
                  <w:tcW w:w="3970" w:type="dxa"/>
                  <w:tcBorders>
                    <w:bottom w:val="single" w:sz="4" w:space="0" w:color="auto"/>
                  </w:tcBorders>
                  <w:tcMar>
                    <w:top w:w="57" w:type="dxa"/>
                    <w:left w:w="57" w:type="dxa"/>
                    <w:bottom w:w="57" w:type="dxa"/>
                    <w:right w:w="57" w:type="dxa"/>
                  </w:tcMar>
                </w:tcPr>
                <w:p w:rsidR="00784958" w:rsidRPr="00FD6520" w:rsidRDefault="00784958" w:rsidP="0045758A">
                  <w:pPr>
                    <w:widowControl w:val="0"/>
                    <w:jc w:val="both"/>
                    <w:rPr>
                      <w:sz w:val="20"/>
                      <w:szCs w:val="20"/>
                    </w:rPr>
                  </w:pPr>
                  <w:r w:rsidRPr="00F80A79">
                    <w:rPr>
                      <w:sz w:val="20"/>
                      <w:szCs w:val="20"/>
                    </w:rPr>
                    <w:t xml:space="preserve">Опыт и репутация Участника </w:t>
                  </w:r>
                  <w:r>
                    <w:rPr>
                      <w:sz w:val="20"/>
                      <w:szCs w:val="20"/>
                    </w:rPr>
                    <w:t xml:space="preserve">Процедуры </w:t>
                  </w:r>
                  <w:r w:rsidRPr="00F80A79">
                    <w:rPr>
                      <w:sz w:val="20"/>
                      <w:szCs w:val="20"/>
                    </w:rPr>
                    <w:t>закупки</w:t>
                  </w:r>
                  <w:r>
                    <w:rPr>
                      <w:sz w:val="20"/>
                      <w:szCs w:val="20"/>
                    </w:rPr>
                    <w:t>, в том числе:</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rPr>
                      <w:sz w:val="20"/>
                      <w:szCs w:val="20"/>
                    </w:rPr>
                  </w:pPr>
                </w:p>
              </w:tc>
              <w:tc>
                <w:tcPr>
                  <w:tcW w:w="1275" w:type="dxa"/>
                  <w:vMerge/>
                  <w:tcMar>
                    <w:top w:w="57" w:type="dxa"/>
                    <w:left w:w="57" w:type="dxa"/>
                    <w:bottom w:w="57" w:type="dxa"/>
                    <w:right w:w="57" w:type="dxa"/>
                  </w:tcMar>
                </w:tcPr>
                <w:p w:rsidR="00784958" w:rsidRPr="00E621E6" w:rsidRDefault="00784958" w:rsidP="0045758A">
                  <w:pPr>
                    <w:widowControl w:val="0"/>
                    <w:jc w:val="center"/>
                    <w:rPr>
                      <w:b/>
                      <w:sz w:val="20"/>
                      <w:szCs w:val="20"/>
                    </w:rPr>
                  </w:pPr>
                </w:p>
              </w:tc>
            </w:tr>
            <w:tr w:rsidR="00784958" w:rsidRPr="00E621E6" w:rsidTr="00784958">
              <w:trPr>
                <w:trHeight w:val="210"/>
              </w:trPr>
              <w:tc>
                <w:tcPr>
                  <w:tcW w:w="584" w:type="dxa"/>
                  <w:tcBorders>
                    <w:bottom w:val="single" w:sz="4" w:space="0" w:color="auto"/>
                  </w:tcBorders>
                  <w:tcMar>
                    <w:top w:w="57" w:type="dxa"/>
                    <w:left w:w="57" w:type="dxa"/>
                    <w:bottom w:w="57" w:type="dxa"/>
                    <w:right w:w="57" w:type="dxa"/>
                  </w:tcMar>
                </w:tcPr>
                <w:p w:rsidR="00784958" w:rsidRPr="00E621E6" w:rsidRDefault="00784958" w:rsidP="00861E25">
                  <w:pPr>
                    <w:widowControl w:val="0"/>
                    <w:jc w:val="center"/>
                    <w:rPr>
                      <w:sz w:val="20"/>
                      <w:szCs w:val="20"/>
                    </w:rPr>
                  </w:pPr>
                  <w:r>
                    <w:rPr>
                      <w:sz w:val="20"/>
                      <w:szCs w:val="20"/>
                    </w:rPr>
                    <w:t>3.</w:t>
                  </w:r>
                  <w:r w:rsidR="00861E25">
                    <w:rPr>
                      <w:sz w:val="20"/>
                      <w:szCs w:val="20"/>
                    </w:rPr>
                    <w:t>2</w:t>
                  </w:r>
                  <w:r w:rsidRPr="00E621E6">
                    <w:rPr>
                      <w:sz w:val="20"/>
                      <w:szCs w:val="20"/>
                    </w:rPr>
                    <w:t>.1</w:t>
                  </w:r>
                </w:p>
              </w:tc>
              <w:tc>
                <w:tcPr>
                  <w:tcW w:w="3970" w:type="dxa"/>
                  <w:tcBorders>
                    <w:bottom w:val="single" w:sz="4" w:space="0" w:color="auto"/>
                  </w:tcBorders>
                  <w:tcMar>
                    <w:top w:w="57" w:type="dxa"/>
                    <w:left w:w="57" w:type="dxa"/>
                    <w:bottom w:w="57" w:type="dxa"/>
                    <w:right w:w="57" w:type="dxa"/>
                  </w:tcMar>
                </w:tcPr>
                <w:p w:rsidR="00784958" w:rsidRPr="000270F7" w:rsidRDefault="00784958" w:rsidP="0045758A">
                  <w:pPr>
                    <w:widowControl w:val="0"/>
                    <w:jc w:val="both"/>
                    <w:rPr>
                      <w:sz w:val="20"/>
                      <w:szCs w:val="20"/>
                      <w:highlight w:val="yellow"/>
                    </w:rPr>
                  </w:pPr>
                  <w:r w:rsidRPr="00D86DBC">
                    <w:rPr>
                      <w:sz w:val="20"/>
                      <w:szCs w:val="20"/>
                    </w:rPr>
                    <w:t>Наличие опыта координации работ</w:t>
                  </w:r>
                  <w:r>
                    <w:rPr>
                      <w:sz w:val="20"/>
                      <w:szCs w:val="20"/>
                    </w:rPr>
                    <w:t xml:space="preserve"> при проектировании</w:t>
                  </w:r>
                  <w:r w:rsidRPr="00D86DBC">
                    <w:rPr>
                      <w:sz w:val="20"/>
                      <w:szCs w:val="20"/>
                    </w:rPr>
                    <w:t xml:space="preserve"> (выполнения функции Генерального проектировщика) не менее чем в 3 завершенных проектах</w:t>
                  </w:r>
                  <w:r w:rsidRPr="00FD6520">
                    <w:rPr>
                      <w:sz w:val="20"/>
                      <w:szCs w:val="20"/>
                    </w:rPr>
                    <w:t>:</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sz w:val="20"/>
                      <w:szCs w:val="20"/>
                    </w:rPr>
                  </w:pPr>
                  <w:r>
                    <w:rPr>
                      <w:sz w:val="20"/>
                      <w:szCs w:val="20"/>
                    </w:rPr>
                    <w:t>0-30</w:t>
                  </w:r>
                </w:p>
              </w:tc>
              <w:tc>
                <w:tcPr>
                  <w:tcW w:w="1275" w:type="dxa"/>
                  <w:vMerge/>
                  <w:tcMar>
                    <w:top w:w="57" w:type="dxa"/>
                    <w:left w:w="57" w:type="dxa"/>
                    <w:bottom w:w="57" w:type="dxa"/>
                    <w:right w:w="57" w:type="dxa"/>
                  </w:tcMar>
                </w:tcPr>
                <w:p w:rsidR="00784958" w:rsidRPr="00E621E6" w:rsidRDefault="00784958" w:rsidP="0045758A">
                  <w:pPr>
                    <w:widowControl w:val="0"/>
                    <w:jc w:val="center"/>
                    <w:rPr>
                      <w:b/>
                      <w:sz w:val="20"/>
                      <w:szCs w:val="20"/>
                    </w:rPr>
                  </w:pPr>
                </w:p>
              </w:tc>
            </w:tr>
            <w:tr w:rsidR="00784958" w:rsidRPr="00FD6520" w:rsidTr="00784958">
              <w:trPr>
                <w:trHeight w:val="210"/>
              </w:trPr>
              <w:tc>
                <w:tcPr>
                  <w:tcW w:w="584" w:type="dxa"/>
                  <w:tcBorders>
                    <w:bottom w:val="single" w:sz="4" w:space="0" w:color="auto"/>
                  </w:tcBorders>
                  <w:tcMar>
                    <w:top w:w="57" w:type="dxa"/>
                    <w:left w:w="57" w:type="dxa"/>
                    <w:bottom w:w="57" w:type="dxa"/>
                    <w:right w:w="57" w:type="dxa"/>
                  </w:tcMar>
                </w:tcPr>
                <w:p w:rsidR="00784958" w:rsidRPr="00FD6520" w:rsidRDefault="00784958" w:rsidP="00861E25">
                  <w:pPr>
                    <w:widowControl w:val="0"/>
                    <w:jc w:val="center"/>
                    <w:rPr>
                      <w:sz w:val="20"/>
                      <w:szCs w:val="20"/>
                    </w:rPr>
                  </w:pPr>
                  <w:r>
                    <w:rPr>
                      <w:sz w:val="20"/>
                      <w:szCs w:val="20"/>
                    </w:rPr>
                    <w:t>3.</w:t>
                  </w:r>
                  <w:r w:rsidR="00861E25">
                    <w:rPr>
                      <w:sz w:val="20"/>
                      <w:szCs w:val="20"/>
                    </w:rPr>
                    <w:t>2</w:t>
                  </w:r>
                  <w:r>
                    <w:rPr>
                      <w:sz w:val="20"/>
                      <w:szCs w:val="20"/>
                    </w:rPr>
                    <w:t>.2</w:t>
                  </w:r>
                </w:p>
              </w:tc>
              <w:tc>
                <w:tcPr>
                  <w:tcW w:w="3970" w:type="dxa"/>
                  <w:tcBorders>
                    <w:bottom w:val="single" w:sz="4" w:space="0" w:color="auto"/>
                  </w:tcBorders>
                  <w:tcMar>
                    <w:top w:w="57" w:type="dxa"/>
                    <w:left w:w="57" w:type="dxa"/>
                    <w:bottom w:w="57" w:type="dxa"/>
                    <w:right w:w="57" w:type="dxa"/>
                  </w:tcMar>
                </w:tcPr>
                <w:p w:rsidR="00784958" w:rsidRPr="00FD6520" w:rsidRDefault="00784958" w:rsidP="0045758A">
                  <w:pPr>
                    <w:widowControl w:val="0"/>
                    <w:rPr>
                      <w:sz w:val="20"/>
                      <w:szCs w:val="20"/>
                    </w:rPr>
                  </w:pPr>
                  <w:r>
                    <w:rPr>
                      <w:sz w:val="20"/>
                      <w:szCs w:val="20"/>
                    </w:rPr>
                    <w:t>Наличие опыта</w:t>
                  </w:r>
                  <w:r w:rsidRPr="000015FD">
                    <w:rPr>
                      <w:sz w:val="20"/>
                      <w:szCs w:val="20"/>
                    </w:rPr>
                    <w:t xml:space="preserve"> проектирован</w:t>
                  </w:r>
                  <w:r>
                    <w:rPr>
                      <w:sz w:val="20"/>
                      <w:szCs w:val="20"/>
                    </w:rPr>
                    <w:t>ия</w:t>
                  </w:r>
                  <w:r w:rsidRPr="000015FD">
                    <w:rPr>
                      <w:sz w:val="20"/>
                      <w:szCs w:val="20"/>
                    </w:rPr>
                    <w:t xml:space="preserve"> </w:t>
                  </w:r>
                  <w:r w:rsidRPr="000015FD">
                    <w:rPr>
                      <w:sz w:val="20"/>
                      <w:szCs w:val="20"/>
                    </w:rPr>
                    <w:lastRenderedPageBreak/>
                    <w:t xml:space="preserve">аналогичных объектов, в том числе </w:t>
                  </w:r>
                  <w:r>
                    <w:rPr>
                      <w:sz w:val="20"/>
                      <w:szCs w:val="20"/>
                    </w:rPr>
                    <w:t>проектирования</w:t>
                  </w:r>
                  <w:r w:rsidRPr="000015FD">
                    <w:rPr>
                      <w:sz w:val="20"/>
                      <w:szCs w:val="20"/>
                    </w:rPr>
                    <w:t xml:space="preserve"> </w:t>
                  </w:r>
                  <w:r>
                    <w:rPr>
                      <w:sz w:val="20"/>
                      <w:szCs w:val="20"/>
                    </w:rPr>
                    <w:t xml:space="preserve">собственными силами </w:t>
                  </w:r>
                  <w:r w:rsidRPr="000015FD">
                    <w:rPr>
                      <w:sz w:val="20"/>
                      <w:szCs w:val="20"/>
                    </w:rPr>
                    <w:t>в рамках требований LEED (</w:t>
                  </w:r>
                  <w:r>
                    <w:rPr>
                      <w:sz w:val="20"/>
                      <w:szCs w:val="20"/>
                    </w:rPr>
                    <w:t xml:space="preserve">приложить </w:t>
                  </w:r>
                  <w:r w:rsidRPr="000015FD">
                    <w:rPr>
                      <w:sz w:val="20"/>
                      <w:szCs w:val="20"/>
                    </w:rPr>
                    <w:t>копии сертификатов)</w:t>
                  </w:r>
                </w:p>
              </w:tc>
              <w:tc>
                <w:tcPr>
                  <w:tcW w:w="1276" w:type="dxa"/>
                  <w:tcBorders>
                    <w:bottom w:val="single" w:sz="4" w:space="0" w:color="auto"/>
                  </w:tcBorders>
                  <w:tcMar>
                    <w:top w:w="57" w:type="dxa"/>
                    <w:left w:w="57" w:type="dxa"/>
                    <w:bottom w:w="57" w:type="dxa"/>
                    <w:right w:w="57" w:type="dxa"/>
                  </w:tcMar>
                </w:tcPr>
                <w:p w:rsidR="00784958" w:rsidRPr="00FD6520" w:rsidRDefault="00784958" w:rsidP="0045758A">
                  <w:pPr>
                    <w:widowControl w:val="0"/>
                    <w:jc w:val="center"/>
                    <w:rPr>
                      <w:sz w:val="20"/>
                      <w:szCs w:val="20"/>
                    </w:rPr>
                  </w:pPr>
                  <w:r>
                    <w:rPr>
                      <w:sz w:val="20"/>
                      <w:szCs w:val="20"/>
                    </w:rPr>
                    <w:lastRenderedPageBreak/>
                    <w:t>0-15</w:t>
                  </w:r>
                </w:p>
              </w:tc>
              <w:tc>
                <w:tcPr>
                  <w:tcW w:w="1275" w:type="dxa"/>
                  <w:vMerge/>
                  <w:tcMar>
                    <w:top w:w="57" w:type="dxa"/>
                    <w:left w:w="57" w:type="dxa"/>
                    <w:bottom w:w="57" w:type="dxa"/>
                    <w:right w:w="57" w:type="dxa"/>
                  </w:tcMar>
                </w:tcPr>
                <w:p w:rsidR="00784958" w:rsidRPr="00FD6520" w:rsidRDefault="00784958" w:rsidP="0045758A">
                  <w:pPr>
                    <w:widowControl w:val="0"/>
                    <w:jc w:val="center"/>
                    <w:rPr>
                      <w:b/>
                      <w:sz w:val="20"/>
                      <w:szCs w:val="20"/>
                    </w:rPr>
                  </w:pPr>
                </w:p>
              </w:tc>
            </w:tr>
            <w:tr w:rsidR="00784958" w:rsidRPr="00E621E6" w:rsidTr="00784958">
              <w:trPr>
                <w:trHeight w:val="210"/>
              </w:trPr>
              <w:tc>
                <w:tcPr>
                  <w:tcW w:w="584" w:type="dxa"/>
                  <w:tcBorders>
                    <w:bottom w:val="single" w:sz="4" w:space="0" w:color="auto"/>
                  </w:tcBorders>
                  <w:tcMar>
                    <w:top w:w="57" w:type="dxa"/>
                    <w:left w:w="57" w:type="dxa"/>
                    <w:bottom w:w="57" w:type="dxa"/>
                    <w:right w:w="57" w:type="dxa"/>
                  </w:tcMar>
                </w:tcPr>
                <w:p w:rsidR="00784958" w:rsidRPr="00FD6520" w:rsidRDefault="00784958" w:rsidP="00861E25">
                  <w:pPr>
                    <w:widowControl w:val="0"/>
                    <w:jc w:val="center"/>
                    <w:rPr>
                      <w:sz w:val="20"/>
                      <w:szCs w:val="20"/>
                    </w:rPr>
                  </w:pPr>
                  <w:r>
                    <w:rPr>
                      <w:sz w:val="20"/>
                      <w:szCs w:val="20"/>
                    </w:rPr>
                    <w:lastRenderedPageBreak/>
                    <w:t>3.</w:t>
                  </w:r>
                  <w:r w:rsidR="00861E25">
                    <w:rPr>
                      <w:sz w:val="20"/>
                      <w:szCs w:val="20"/>
                    </w:rPr>
                    <w:t>2</w:t>
                  </w:r>
                  <w:r>
                    <w:rPr>
                      <w:sz w:val="20"/>
                      <w:szCs w:val="20"/>
                    </w:rPr>
                    <w:t>.3</w:t>
                  </w:r>
                </w:p>
              </w:tc>
              <w:tc>
                <w:tcPr>
                  <w:tcW w:w="3970" w:type="dxa"/>
                  <w:tcBorders>
                    <w:bottom w:val="single" w:sz="4" w:space="0" w:color="auto"/>
                  </w:tcBorders>
                  <w:tcMar>
                    <w:top w:w="57" w:type="dxa"/>
                    <w:left w:w="57" w:type="dxa"/>
                    <w:bottom w:w="57" w:type="dxa"/>
                    <w:right w:w="57" w:type="dxa"/>
                  </w:tcMar>
                </w:tcPr>
                <w:p w:rsidR="00784958" w:rsidRPr="00FD6520" w:rsidRDefault="00784958" w:rsidP="0045758A">
                  <w:pPr>
                    <w:widowControl w:val="0"/>
                    <w:rPr>
                      <w:sz w:val="20"/>
                      <w:szCs w:val="20"/>
                    </w:rPr>
                  </w:pPr>
                  <w:r w:rsidRPr="00446DDA">
                    <w:rPr>
                      <w:sz w:val="20"/>
                      <w:szCs w:val="20"/>
                    </w:rPr>
                    <w:t xml:space="preserve">Наличие </w:t>
                  </w:r>
                  <w:r>
                    <w:rPr>
                      <w:sz w:val="20"/>
                      <w:szCs w:val="20"/>
                    </w:rPr>
                    <w:t xml:space="preserve">построенных </w:t>
                  </w:r>
                  <w:r w:rsidRPr="00446DDA">
                    <w:rPr>
                      <w:sz w:val="20"/>
                      <w:szCs w:val="20"/>
                    </w:rPr>
                    <w:t xml:space="preserve">объектов сходного назначения (объекты </w:t>
                  </w:r>
                  <w:r>
                    <w:rPr>
                      <w:sz w:val="20"/>
                      <w:szCs w:val="20"/>
                    </w:rPr>
                    <w:t>здравоохранения</w:t>
                  </w:r>
                  <w:r w:rsidRPr="00446DDA">
                    <w:rPr>
                      <w:sz w:val="20"/>
                      <w:szCs w:val="20"/>
                    </w:rPr>
                    <w:t>), реализованных по инновационным нетиповым проектам Участника</w:t>
                  </w:r>
                  <w:r>
                    <w:rPr>
                      <w:sz w:val="20"/>
                      <w:szCs w:val="20"/>
                    </w:rPr>
                    <w:t xml:space="preserve"> Процедуры закупки</w:t>
                  </w:r>
                </w:p>
              </w:tc>
              <w:tc>
                <w:tcPr>
                  <w:tcW w:w="1276" w:type="dxa"/>
                  <w:tcBorders>
                    <w:bottom w:val="single" w:sz="4" w:space="0" w:color="auto"/>
                  </w:tcBorders>
                  <w:tcMar>
                    <w:top w:w="57" w:type="dxa"/>
                    <w:left w:w="57" w:type="dxa"/>
                    <w:bottom w:w="57" w:type="dxa"/>
                    <w:right w:w="57" w:type="dxa"/>
                  </w:tcMar>
                </w:tcPr>
                <w:p w:rsidR="00784958" w:rsidRPr="00FD6520" w:rsidRDefault="00784958" w:rsidP="0045758A">
                  <w:pPr>
                    <w:widowControl w:val="0"/>
                    <w:jc w:val="center"/>
                    <w:rPr>
                      <w:sz w:val="20"/>
                      <w:szCs w:val="20"/>
                    </w:rPr>
                  </w:pPr>
                  <w:r>
                    <w:rPr>
                      <w:sz w:val="20"/>
                      <w:szCs w:val="20"/>
                    </w:rPr>
                    <w:t>0-40</w:t>
                  </w:r>
                </w:p>
              </w:tc>
              <w:tc>
                <w:tcPr>
                  <w:tcW w:w="1275" w:type="dxa"/>
                  <w:vMerge/>
                  <w:tcMar>
                    <w:top w:w="57" w:type="dxa"/>
                    <w:left w:w="57" w:type="dxa"/>
                    <w:bottom w:w="57" w:type="dxa"/>
                    <w:right w:w="57" w:type="dxa"/>
                  </w:tcMar>
                </w:tcPr>
                <w:p w:rsidR="00784958" w:rsidRPr="00E621E6" w:rsidRDefault="00784958" w:rsidP="0045758A">
                  <w:pPr>
                    <w:widowControl w:val="0"/>
                    <w:jc w:val="center"/>
                    <w:rPr>
                      <w:b/>
                      <w:sz w:val="20"/>
                      <w:szCs w:val="20"/>
                    </w:rPr>
                  </w:pPr>
                </w:p>
              </w:tc>
            </w:tr>
            <w:tr w:rsidR="00784958" w:rsidRPr="00E621E6" w:rsidTr="00784958">
              <w:trPr>
                <w:trHeight w:val="210"/>
              </w:trPr>
              <w:tc>
                <w:tcPr>
                  <w:tcW w:w="584" w:type="dxa"/>
                  <w:tcBorders>
                    <w:bottom w:val="single" w:sz="4" w:space="0" w:color="auto"/>
                  </w:tcBorders>
                  <w:tcMar>
                    <w:top w:w="57" w:type="dxa"/>
                    <w:left w:w="57" w:type="dxa"/>
                    <w:bottom w:w="57" w:type="dxa"/>
                    <w:right w:w="57" w:type="dxa"/>
                  </w:tcMar>
                </w:tcPr>
                <w:p w:rsidR="00784958" w:rsidRDefault="00784958" w:rsidP="00861E25">
                  <w:pPr>
                    <w:widowControl w:val="0"/>
                    <w:jc w:val="center"/>
                    <w:rPr>
                      <w:sz w:val="20"/>
                      <w:szCs w:val="20"/>
                    </w:rPr>
                  </w:pPr>
                  <w:r>
                    <w:rPr>
                      <w:sz w:val="20"/>
                      <w:szCs w:val="20"/>
                    </w:rPr>
                    <w:t>3.</w:t>
                  </w:r>
                  <w:r w:rsidR="00861E25">
                    <w:rPr>
                      <w:sz w:val="20"/>
                      <w:szCs w:val="20"/>
                    </w:rPr>
                    <w:t>3</w:t>
                  </w:r>
                </w:p>
              </w:tc>
              <w:tc>
                <w:tcPr>
                  <w:tcW w:w="3970" w:type="dxa"/>
                  <w:tcBorders>
                    <w:bottom w:val="single" w:sz="4" w:space="0" w:color="auto"/>
                  </w:tcBorders>
                  <w:tcMar>
                    <w:top w:w="57" w:type="dxa"/>
                    <w:left w:w="57" w:type="dxa"/>
                    <w:bottom w:w="57" w:type="dxa"/>
                    <w:right w:w="57" w:type="dxa"/>
                  </w:tcMar>
                </w:tcPr>
                <w:p w:rsidR="00784958" w:rsidRPr="000270F7" w:rsidRDefault="00784958" w:rsidP="0045758A">
                  <w:pPr>
                    <w:widowControl w:val="0"/>
                    <w:jc w:val="both"/>
                    <w:rPr>
                      <w:sz w:val="20"/>
                      <w:szCs w:val="20"/>
                      <w:highlight w:val="yellow"/>
                    </w:rPr>
                  </w:pPr>
                  <w:r w:rsidRPr="00FD6520">
                    <w:rPr>
                      <w:sz w:val="20"/>
                      <w:szCs w:val="20"/>
                    </w:rPr>
                    <w:t xml:space="preserve">Финансовая устойчивость Участника </w:t>
                  </w:r>
                  <w:r>
                    <w:rPr>
                      <w:sz w:val="20"/>
                      <w:szCs w:val="20"/>
                    </w:rPr>
                    <w:t>П</w:t>
                  </w:r>
                  <w:r w:rsidRPr="00FD6520">
                    <w:rPr>
                      <w:sz w:val="20"/>
                      <w:szCs w:val="20"/>
                    </w:rPr>
                    <w:t>роцедуры закупки</w:t>
                  </w:r>
                </w:p>
              </w:tc>
              <w:tc>
                <w:tcPr>
                  <w:tcW w:w="1276" w:type="dxa"/>
                  <w:tcBorders>
                    <w:bottom w:val="single" w:sz="4" w:space="0" w:color="auto"/>
                  </w:tcBorders>
                  <w:tcMar>
                    <w:top w:w="57" w:type="dxa"/>
                    <w:left w:w="57" w:type="dxa"/>
                    <w:bottom w:w="57" w:type="dxa"/>
                    <w:right w:w="57" w:type="dxa"/>
                  </w:tcMar>
                </w:tcPr>
                <w:p w:rsidR="00784958" w:rsidRPr="00E621E6" w:rsidRDefault="00784958" w:rsidP="0045758A">
                  <w:pPr>
                    <w:widowControl w:val="0"/>
                    <w:rPr>
                      <w:sz w:val="20"/>
                      <w:szCs w:val="20"/>
                    </w:rPr>
                  </w:pPr>
                  <w:r>
                    <w:rPr>
                      <w:sz w:val="20"/>
                      <w:szCs w:val="20"/>
                    </w:rPr>
                    <w:t xml:space="preserve">         0-5</w:t>
                  </w:r>
                </w:p>
              </w:tc>
              <w:tc>
                <w:tcPr>
                  <w:tcW w:w="1275" w:type="dxa"/>
                  <w:vMerge/>
                  <w:tcBorders>
                    <w:bottom w:val="single" w:sz="4" w:space="0" w:color="auto"/>
                  </w:tcBorders>
                  <w:tcMar>
                    <w:top w:w="57" w:type="dxa"/>
                    <w:left w:w="57" w:type="dxa"/>
                    <w:bottom w:w="57" w:type="dxa"/>
                    <w:right w:w="57" w:type="dxa"/>
                  </w:tcMar>
                </w:tcPr>
                <w:p w:rsidR="00784958" w:rsidRPr="00E621E6" w:rsidRDefault="00784958" w:rsidP="0045758A">
                  <w:pPr>
                    <w:widowControl w:val="0"/>
                    <w:jc w:val="center"/>
                    <w:rPr>
                      <w:b/>
                      <w:sz w:val="20"/>
                      <w:szCs w:val="20"/>
                    </w:rPr>
                  </w:pPr>
                </w:p>
              </w:tc>
            </w:tr>
            <w:tr w:rsidR="00784958" w:rsidRPr="00E621E6" w:rsidTr="00784958">
              <w:trPr>
                <w:trHeight w:val="236"/>
              </w:trPr>
              <w:tc>
                <w:tcPr>
                  <w:tcW w:w="5830" w:type="dxa"/>
                  <w:gridSpan w:val="3"/>
                  <w:tcMar>
                    <w:top w:w="57" w:type="dxa"/>
                    <w:left w:w="57" w:type="dxa"/>
                    <w:bottom w:w="57" w:type="dxa"/>
                    <w:right w:w="57" w:type="dxa"/>
                  </w:tcMar>
                </w:tcPr>
                <w:p w:rsidR="00784958" w:rsidRPr="00E621E6" w:rsidRDefault="00784958" w:rsidP="0045758A">
                  <w:pPr>
                    <w:widowControl w:val="0"/>
                    <w:jc w:val="both"/>
                    <w:rPr>
                      <w:b/>
                      <w:sz w:val="20"/>
                      <w:szCs w:val="20"/>
                    </w:rPr>
                  </w:pPr>
                  <w:r w:rsidRPr="00E621E6">
                    <w:rPr>
                      <w:b/>
                      <w:sz w:val="20"/>
                      <w:szCs w:val="20"/>
                    </w:rPr>
                    <w:t>Совокупная значимость всех критериев в процентах</w:t>
                  </w:r>
                </w:p>
              </w:tc>
              <w:tc>
                <w:tcPr>
                  <w:tcW w:w="1275" w:type="dxa"/>
                  <w:tcMar>
                    <w:top w:w="57" w:type="dxa"/>
                    <w:left w:w="57" w:type="dxa"/>
                    <w:bottom w:w="57" w:type="dxa"/>
                    <w:right w:w="57" w:type="dxa"/>
                  </w:tcMar>
                </w:tcPr>
                <w:p w:rsidR="00784958" w:rsidRPr="00E621E6" w:rsidRDefault="00784958" w:rsidP="0045758A">
                  <w:pPr>
                    <w:widowControl w:val="0"/>
                    <w:jc w:val="center"/>
                    <w:rPr>
                      <w:b/>
                      <w:sz w:val="20"/>
                      <w:szCs w:val="20"/>
                    </w:rPr>
                  </w:pPr>
                  <w:r w:rsidRPr="00E621E6">
                    <w:rPr>
                      <w:b/>
                      <w:sz w:val="20"/>
                      <w:szCs w:val="20"/>
                    </w:rPr>
                    <w:t>100%</w:t>
                  </w:r>
                </w:p>
              </w:tc>
            </w:tr>
          </w:tbl>
          <w:p w:rsidR="005C0C13" w:rsidRDefault="005C0C13" w:rsidP="00B22A81">
            <w:pPr>
              <w:widowControl w:val="0"/>
              <w:jc w:val="both"/>
              <w:rPr>
                <w:i/>
                <w:sz w:val="20"/>
                <w:szCs w:val="20"/>
                <w:u w:val="single"/>
              </w:rPr>
            </w:pPr>
          </w:p>
          <w:p w:rsidR="005C0C13" w:rsidRDefault="005C0C13" w:rsidP="00B22A81">
            <w:pPr>
              <w:widowControl w:val="0"/>
              <w:jc w:val="both"/>
              <w:rPr>
                <w:i/>
                <w:sz w:val="20"/>
                <w:szCs w:val="20"/>
                <w:u w:val="single"/>
              </w:rPr>
            </w:pPr>
          </w:p>
          <w:p w:rsidR="008A2264" w:rsidRPr="00B22A81" w:rsidRDefault="008A2264" w:rsidP="00B22A81">
            <w:pPr>
              <w:widowControl w:val="0"/>
              <w:jc w:val="both"/>
              <w:rPr>
                <w:i/>
                <w:sz w:val="20"/>
                <w:szCs w:val="20"/>
                <w:u w:val="single"/>
              </w:rPr>
            </w:pPr>
            <w:r w:rsidRPr="00B22A81">
              <w:rPr>
                <w:i/>
                <w:sz w:val="20"/>
                <w:szCs w:val="20"/>
                <w:u w:val="single"/>
              </w:rPr>
              <w:t>Примечания:</w:t>
            </w:r>
          </w:p>
          <w:p w:rsidR="008A2264" w:rsidRPr="00B22A81" w:rsidRDefault="008A2264" w:rsidP="00B22A81">
            <w:pPr>
              <w:widowControl w:val="0"/>
              <w:contextualSpacing/>
              <w:jc w:val="both"/>
              <w:rPr>
                <w:i/>
                <w:sz w:val="20"/>
                <w:szCs w:val="20"/>
              </w:rPr>
            </w:pPr>
            <w:r w:rsidRPr="00B22A81">
              <w:rPr>
                <w:i/>
                <w:sz w:val="20"/>
                <w:szCs w:val="20"/>
              </w:rPr>
              <w:t>* – расчет баллов производится путем умножения рейтинга критерия «Цена Договора</w:t>
            </w:r>
            <w:proofErr w:type="gramStart"/>
            <w:r w:rsidRPr="00B22A81">
              <w:rPr>
                <w:i/>
                <w:sz w:val="20"/>
                <w:szCs w:val="20"/>
              </w:rPr>
              <w:t>» (</w:t>
            </w:r>
            <m:oMath>
              <m:sSub>
                <m:sSubPr>
                  <m:ctrlPr>
                    <w:rPr>
                      <w:rFonts w:ascii="Cambria Math" w:hAnsi="Cambria Math"/>
                      <w:i/>
                      <w:sz w:val="20"/>
                      <w:szCs w:val="20"/>
                    </w:rPr>
                  </m:ctrlPr>
                </m:sSubPr>
                <m:e>
                  <m:r>
                    <w:rPr>
                      <w:rFonts w:ascii="Cambria Math" w:hAnsi="Cambria Math"/>
                      <w:sz w:val="20"/>
                      <w:szCs w:val="20"/>
                      <w:lang w:val="en-US"/>
                    </w:rPr>
                    <m:t>Ra</m:t>
                  </m:r>
                </m:e>
                <m:sub>
                  <m:r>
                    <w:rPr>
                      <w:rFonts w:ascii="Cambria Math" w:hAnsi="Cambria Math"/>
                      <w:sz w:val="20"/>
                      <w:szCs w:val="20"/>
                    </w:rPr>
                    <m:t>i</m:t>
                  </m:r>
                </m:sub>
              </m:sSub>
            </m:oMath>
            <w:r w:rsidRPr="00B22A81">
              <w:rPr>
                <w:i/>
                <w:sz w:val="20"/>
                <w:szCs w:val="20"/>
              </w:rPr>
              <w:t xml:space="preserve">) </w:t>
            </w:r>
            <w:proofErr w:type="gramEnd"/>
            <w:r w:rsidRPr="00B22A81">
              <w:rPr>
                <w:i/>
                <w:sz w:val="20"/>
                <w:szCs w:val="20"/>
              </w:rPr>
              <w:t>на значимость данного критерия (</w:t>
            </w:r>
            <m:oMath>
              <m:sSub>
                <m:sSubPr>
                  <m:ctrlPr>
                    <w:rPr>
                      <w:rFonts w:ascii="Cambria Math" w:hAnsi="Cambria Math"/>
                      <w:i/>
                      <w:sz w:val="20"/>
                      <w:szCs w:val="20"/>
                    </w:rPr>
                  </m:ctrlPr>
                </m:sSubPr>
                <m:e>
                  <m:r>
                    <w:rPr>
                      <w:rFonts w:ascii="Cambria Math" w:hAnsi="Cambria Math"/>
                      <w:sz w:val="20"/>
                      <w:szCs w:val="20"/>
                      <w:lang w:val="en-US"/>
                    </w:rPr>
                    <m:t>Ka</m:t>
                  </m:r>
                </m:e>
                <m:sub>
                  <m:r>
                    <w:rPr>
                      <w:rFonts w:ascii="Cambria Math" w:hAnsi="Cambria Math"/>
                      <w:sz w:val="20"/>
                      <w:szCs w:val="20"/>
                    </w:rPr>
                    <m:t>i</m:t>
                  </m:r>
                </m:sub>
              </m:sSub>
              <m:r>
                <w:rPr>
                  <w:rFonts w:ascii="Cambria Math" w:hAnsi="Cambria Math"/>
                  <w:sz w:val="20"/>
                  <w:szCs w:val="20"/>
                </w:rPr>
                <m:t>)</m:t>
              </m:r>
            </m:oMath>
            <w:r w:rsidRPr="00B22A81">
              <w:rPr>
                <w:i/>
                <w:sz w:val="20"/>
                <w:szCs w:val="20"/>
              </w:rPr>
              <w:t>. Рейтинг критерия «Цена Договора» рассчитывается по формуле:</w:t>
            </w:r>
          </w:p>
          <w:p w:rsidR="008A2264" w:rsidRPr="00B22A81" w:rsidRDefault="008A2264" w:rsidP="00B22A81">
            <w:pPr>
              <w:rPr>
                <w:sz w:val="20"/>
                <w:szCs w:val="20"/>
              </w:rPr>
            </w:pPr>
          </w:p>
          <w:p w:rsidR="008A2264" w:rsidRPr="00B22A81" w:rsidRDefault="008A2264"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8A2264" w:rsidRPr="00B22A81" w:rsidRDefault="008A2264"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8A2264" w:rsidRPr="00B22A81" w:rsidRDefault="008A2264"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8A2264" w:rsidRPr="00B22A81" w:rsidRDefault="008A2264"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8A2264" w:rsidRPr="00B22A81" w:rsidTr="005C0C13">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tcPr>
          <w:p w:rsidR="008A2264" w:rsidRPr="00B22A81" w:rsidRDefault="008A2264" w:rsidP="00861E25">
            <w:pPr>
              <w:jc w:val="both"/>
              <w:rPr>
                <w:sz w:val="20"/>
                <w:szCs w:val="20"/>
              </w:rPr>
            </w:pPr>
            <w:r w:rsidRPr="00B22A81">
              <w:rPr>
                <w:sz w:val="20"/>
                <w:szCs w:val="20"/>
              </w:rPr>
              <w:t xml:space="preserve">Не позднее </w:t>
            </w:r>
            <w:r w:rsidRPr="00861E25">
              <w:rPr>
                <w:sz w:val="20"/>
                <w:szCs w:val="20"/>
              </w:rPr>
              <w:t>«</w:t>
            </w:r>
            <w:r w:rsidR="00861E25" w:rsidRPr="00861E25">
              <w:rPr>
                <w:sz w:val="20"/>
                <w:szCs w:val="20"/>
              </w:rPr>
              <w:t>23</w:t>
            </w:r>
            <w:r w:rsidRPr="00861E25">
              <w:rPr>
                <w:sz w:val="20"/>
                <w:szCs w:val="20"/>
              </w:rPr>
              <w:t xml:space="preserve">» </w:t>
            </w:r>
            <w:r w:rsidR="00861E25" w:rsidRPr="00861E25">
              <w:rPr>
                <w:sz w:val="20"/>
                <w:szCs w:val="20"/>
              </w:rPr>
              <w:t>августа</w:t>
            </w:r>
            <w:r w:rsidRPr="00861E25">
              <w:rPr>
                <w:sz w:val="20"/>
                <w:szCs w:val="20"/>
              </w:rPr>
              <w:t xml:space="preserve"> 2013</w:t>
            </w:r>
            <w:r w:rsidRPr="00B22A81">
              <w:rPr>
                <w:sz w:val="20"/>
                <w:szCs w:val="20"/>
              </w:rPr>
              <w:t xml:space="preserve"> года по адресу Организатора Процедуры закупки: 123610, г. Москва, Краснопресненская наб., д. 12.</w:t>
            </w:r>
          </w:p>
        </w:tc>
      </w:tr>
      <w:tr w:rsidR="008A2264" w:rsidRPr="00B22A81" w:rsidTr="00B22A81">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Устанавливается (по необходимости)</w:t>
            </w:r>
          </w:p>
          <w:p w:rsidR="008A2264" w:rsidRPr="00B22A81" w:rsidRDefault="008A2264"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4" w:name="_Toc353985084"/>
      <w:r>
        <w:lastRenderedPageBreak/>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4"/>
    </w:p>
    <w:p w:rsidR="0048346A" w:rsidRPr="0048346A" w:rsidRDefault="00AE4DFE" w:rsidP="00C81732">
      <w:pPr>
        <w:pStyle w:val="4"/>
        <w:spacing w:after="0"/>
      </w:pPr>
      <w:bookmarkStart w:id="45" w:name="_Toc353985085"/>
      <w:r>
        <w:t>9</w:t>
      </w:r>
      <w:r w:rsidR="002D7E0C" w:rsidRPr="002440E8">
        <w:t>.1. ФОРМА ОПИСИ ДОКУМЕНТОВ, ПРЕДСТАВЛЯЕМЫХ В СОСТАВЕ ЗАЯВКИ</w:t>
      </w:r>
      <w:bookmarkEnd w:id="4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 xml:space="preserve">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w:t>
            </w:r>
            <w:r w:rsidRPr="002440E8">
              <w:lastRenderedPageBreak/>
              <w:t>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lastRenderedPageBreak/>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 xml:space="preserve">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w:t>
            </w:r>
            <w:r w:rsidRPr="002440E8">
              <w:lastRenderedPageBreak/>
              <w:t>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lastRenderedPageBreak/>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F432AB">
      <w:pPr>
        <w:pStyle w:val="ab"/>
        <w:numPr>
          <w:ilvl w:val="0"/>
          <w:numId w:val="16"/>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6" w:name="_Toc353985086"/>
      <w:r w:rsidR="00AE4DFE">
        <w:lastRenderedPageBreak/>
        <w:t>9</w:t>
      </w:r>
      <w:r w:rsidRPr="002440E8">
        <w:t>.2. ФОРМА ЗАЯВКИ</w:t>
      </w:r>
      <w:bookmarkEnd w:id="4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417"/>
        <w:gridCol w:w="1551"/>
        <w:gridCol w:w="2700"/>
      </w:tblGrid>
      <w:tr w:rsidR="002D7E0C" w:rsidRPr="00636279" w:rsidTr="00861E25">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861E25">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4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861E25">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4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861E25">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4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861E25">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4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861E25" w:rsidP="00B424F4">
            <w:r>
              <w:t>Количество календарных дней</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xml:space="preserve">, является приложением к Заявке, с выделением групп работ в соответствии с требованиями, указанными в Проекте </w:t>
            </w:r>
            <w:r w:rsidR="00203253">
              <w:lastRenderedPageBreak/>
              <w:t>Договора</w:t>
            </w:r>
          </w:p>
        </w:tc>
      </w:tr>
    </w:tbl>
    <w:p w:rsidR="002D7E0C" w:rsidRPr="002440E8" w:rsidRDefault="002D7E0C" w:rsidP="00B424F4">
      <w:r w:rsidRPr="002440E8">
        <w:lastRenderedPageBreak/>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w:t>
      </w:r>
      <w:r w:rsidR="00DD3B9F">
        <w:t xml:space="preserve"> </w:t>
      </w:r>
      <w:r w:rsidRPr="002440E8">
        <w:t xml:space="preserve"> </w:t>
      </w:r>
      <w:r w:rsidR="00DD3B9F" w:rsidRPr="002440E8">
        <w:t>не позднее 3 (трех) рабочих дней после его получения</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lastRenderedPageBreak/>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7" w:name="_Toc353985087"/>
      <w:r>
        <w:t>9</w:t>
      </w:r>
      <w:r w:rsidR="002D7E0C" w:rsidRPr="002440E8">
        <w:t>.2.1. ФОРМА «ПРЕДЛОЖЕНИЕ О ЦЕНЕ ДОГОВОРА»</w:t>
      </w:r>
      <w:bookmarkEnd w:id="47"/>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C62CFC" w:rsidRDefault="00C62CFC" w:rsidP="00B424F4"/>
    <w:tbl>
      <w:tblPr>
        <w:tblStyle w:val="affd"/>
        <w:tblW w:w="14481" w:type="dxa"/>
        <w:tblLook w:val="04A0" w:firstRow="1" w:lastRow="0" w:firstColumn="1" w:lastColumn="0" w:noHBand="0" w:noVBand="1"/>
      </w:tblPr>
      <w:tblGrid>
        <w:gridCol w:w="540"/>
        <w:gridCol w:w="4530"/>
        <w:gridCol w:w="1309"/>
        <w:gridCol w:w="992"/>
        <w:gridCol w:w="2370"/>
        <w:gridCol w:w="2370"/>
        <w:gridCol w:w="2370"/>
      </w:tblGrid>
      <w:tr w:rsidR="003F5CE3" w:rsidTr="003F5CE3">
        <w:tc>
          <w:tcPr>
            <w:tcW w:w="540" w:type="dxa"/>
            <w:shd w:val="clear" w:color="auto" w:fill="F2F2F2" w:themeFill="background1" w:themeFillShade="F2"/>
            <w:vAlign w:val="center"/>
          </w:tcPr>
          <w:p w:rsidR="003F5CE3" w:rsidRDefault="003F5CE3" w:rsidP="003F5CE3">
            <w:pPr>
              <w:ind w:firstLine="0"/>
              <w:jc w:val="center"/>
            </w:pPr>
            <w:r>
              <w:t xml:space="preserve">№ </w:t>
            </w:r>
            <w:proofErr w:type="gramStart"/>
            <w:r>
              <w:t>п</w:t>
            </w:r>
            <w:proofErr w:type="gramEnd"/>
            <w:r>
              <w:t>/п</w:t>
            </w:r>
          </w:p>
        </w:tc>
        <w:tc>
          <w:tcPr>
            <w:tcW w:w="4530" w:type="dxa"/>
            <w:shd w:val="clear" w:color="auto" w:fill="F2F2F2" w:themeFill="background1" w:themeFillShade="F2"/>
            <w:vAlign w:val="center"/>
          </w:tcPr>
          <w:p w:rsidR="003F5CE3" w:rsidRDefault="003F5CE3" w:rsidP="003F5CE3">
            <w:pPr>
              <w:ind w:firstLine="0"/>
              <w:jc w:val="center"/>
            </w:pPr>
            <w:r>
              <w:t>Наименование</w:t>
            </w:r>
          </w:p>
        </w:tc>
        <w:tc>
          <w:tcPr>
            <w:tcW w:w="1309" w:type="dxa"/>
            <w:shd w:val="clear" w:color="auto" w:fill="F2F2F2" w:themeFill="background1" w:themeFillShade="F2"/>
            <w:vAlign w:val="center"/>
          </w:tcPr>
          <w:p w:rsidR="003F5CE3" w:rsidRDefault="003F5CE3" w:rsidP="003F5CE3">
            <w:pPr>
              <w:ind w:firstLine="0"/>
              <w:jc w:val="center"/>
            </w:pPr>
            <w:r>
              <w:t>Единицы измерения</w:t>
            </w:r>
          </w:p>
        </w:tc>
        <w:tc>
          <w:tcPr>
            <w:tcW w:w="992" w:type="dxa"/>
            <w:shd w:val="clear" w:color="auto" w:fill="F2F2F2" w:themeFill="background1" w:themeFillShade="F2"/>
            <w:vAlign w:val="center"/>
          </w:tcPr>
          <w:p w:rsidR="003F5CE3" w:rsidRDefault="003F5CE3" w:rsidP="003F5CE3">
            <w:pPr>
              <w:ind w:firstLine="0"/>
              <w:jc w:val="center"/>
            </w:pPr>
            <w:r>
              <w:t>объем</w:t>
            </w:r>
          </w:p>
        </w:tc>
        <w:tc>
          <w:tcPr>
            <w:tcW w:w="2370" w:type="dxa"/>
            <w:shd w:val="clear" w:color="auto" w:fill="F2F2F2" w:themeFill="background1" w:themeFillShade="F2"/>
            <w:vAlign w:val="center"/>
          </w:tcPr>
          <w:p w:rsidR="003F5CE3" w:rsidRDefault="003F5CE3" w:rsidP="003F5CE3">
            <w:pPr>
              <w:ind w:firstLine="0"/>
              <w:jc w:val="center"/>
            </w:pPr>
            <w:r>
              <w:t>Цена за единицу, рублей (без НДС)</w:t>
            </w:r>
          </w:p>
        </w:tc>
        <w:tc>
          <w:tcPr>
            <w:tcW w:w="2370" w:type="dxa"/>
            <w:shd w:val="clear" w:color="auto" w:fill="F2F2F2" w:themeFill="background1" w:themeFillShade="F2"/>
            <w:vAlign w:val="center"/>
          </w:tcPr>
          <w:p w:rsidR="003F5CE3" w:rsidRDefault="003F5CE3" w:rsidP="003F5CE3">
            <w:pPr>
              <w:ind w:firstLine="0"/>
              <w:jc w:val="center"/>
            </w:pPr>
            <w:r>
              <w:t>Цена всего, рублей (без НДС)</w:t>
            </w:r>
          </w:p>
        </w:tc>
        <w:tc>
          <w:tcPr>
            <w:tcW w:w="2370" w:type="dxa"/>
            <w:shd w:val="clear" w:color="auto" w:fill="F2F2F2" w:themeFill="background1" w:themeFillShade="F2"/>
            <w:vAlign w:val="center"/>
          </w:tcPr>
          <w:p w:rsidR="003F5CE3" w:rsidRDefault="003F5CE3" w:rsidP="003F5CE3">
            <w:pPr>
              <w:ind w:firstLine="0"/>
              <w:jc w:val="center"/>
            </w:pPr>
            <w:r>
              <w:t>Примечание</w:t>
            </w:r>
          </w:p>
        </w:tc>
      </w:tr>
      <w:tr w:rsidR="00812DA3" w:rsidTr="003F5CE3">
        <w:tc>
          <w:tcPr>
            <w:tcW w:w="540" w:type="dxa"/>
          </w:tcPr>
          <w:p w:rsidR="00812DA3" w:rsidRDefault="00812DA3" w:rsidP="005457DC">
            <w:pPr>
              <w:ind w:firstLine="0"/>
              <w:jc w:val="center"/>
            </w:pPr>
            <w:r>
              <w:t>1</w:t>
            </w:r>
          </w:p>
        </w:tc>
        <w:tc>
          <w:tcPr>
            <w:tcW w:w="4530" w:type="dxa"/>
          </w:tcPr>
          <w:p w:rsidR="00812DA3" w:rsidRPr="00917A99" w:rsidRDefault="00812DA3" w:rsidP="00812DA3">
            <w:pPr>
              <w:spacing w:after="120" w:line="360" w:lineRule="auto"/>
              <w:ind w:firstLine="0"/>
              <w:contextualSpacing/>
            </w:pPr>
            <w:r w:rsidRPr="00812DA3">
              <w:rPr>
                <w:sz w:val="22"/>
                <w:szCs w:val="22"/>
              </w:rPr>
              <w:t>разработка проекта реконструкции;</w:t>
            </w:r>
          </w:p>
        </w:tc>
        <w:tc>
          <w:tcPr>
            <w:tcW w:w="1309" w:type="dxa"/>
          </w:tcPr>
          <w:p w:rsidR="00812DA3" w:rsidRDefault="00812DA3" w:rsidP="008D64B0">
            <w:pPr>
              <w:ind w:firstLine="0"/>
            </w:pPr>
          </w:p>
        </w:tc>
        <w:tc>
          <w:tcPr>
            <w:tcW w:w="992" w:type="dxa"/>
          </w:tcPr>
          <w:p w:rsidR="00812DA3" w:rsidRDefault="00812DA3" w:rsidP="008D64B0">
            <w:pPr>
              <w:ind w:firstLine="0"/>
            </w:pPr>
          </w:p>
        </w:tc>
        <w:tc>
          <w:tcPr>
            <w:tcW w:w="2370" w:type="dxa"/>
          </w:tcPr>
          <w:p w:rsidR="00812DA3" w:rsidRDefault="00812DA3" w:rsidP="008D64B0">
            <w:pPr>
              <w:ind w:firstLine="0"/>
            </w:pPr>
          </w:p>
        </w:tc>
        <w:tc>
          <w:tcPr>
            <w:tcW w:w="2370" w:type="dxa"/>
          </w:tcPr>
          <w:p w:rsidR="00812DA3" w:rsidRDefault="00812DA3" w:rsidP="008D64B0">
            <w:pPr>
              <w:ind w:firstLine="0"/>
            </w:pPr>
          </w:p>
        </w:tc>
        <w:tc>
          <w:tcPr>
            <w:tcW w:w="2370" w:type="dxa"/>
          </w:tcPr>
          <w:p w:rsidR="00812DA3" w:rsidRDefault="00812DA3" w:rsidP="003F5CE3">
            <w:pPr>
              <w:ind w:firstLine="0"/>
            </w:pPr>
            <w:r>
              <w:t>Приложение расчет стоимости №1</w:t>
            </w:r>
          </w:p>
        </w:tc>
      </w:tr>
      <w:tr w:rsidR="00812DA3" w:rsidTr="003F5CE3">
        <w:tc>
          <w:tcPr>
            <w:tcW w:w="540" w:type="dxa"/>
          </w:tcPr>
          <w:p w:rsidR="00812DA3" w:rsidRDefault="00812DA3" w:rsidP="005457DC">
            <w:pPr>
              <w:ind w:firstLine="0"/>
              <w:jc w:val="center"/>
            </w:pPr>
            <w:r>
              <w:t>2</w:t>
            </w:r>
          </w:p>
        </w:tc>
        <w:tc>
          <w:tcPr>
            <w:tcW w:w="4530" w:type="dxa"/>
          </w:tcPr>
          <w:p w:rsidR="00812DA3" w:rsidRPr="00917A99" w:rsidRDefault="00812DA3" w:rsidP="00812DA3">
            <w:pPr>
              <w:spacing w:after="120" w:line="360" w:lineRule="auto"/>
              <w:ind w:firstLine="0"/>
              <w:contextualSpacing/>
            </w:pPr>
            <w:r w:rsidRPr="00812DA3">
              <w:rPr>
                <w:sz w:val="22"/>
                <w:szCs w:val="22"/>
              </w:rPr>
              <w:t>сопровождение разработанной проектной документации стадии «ПД» при похождении экспертизы.</w:t>
            </w:r>
          </w:p>
        </w:tc>
        <w:tc>
          <w:tcPr>
            <w:tcW w:w="1309" w:type="dxa"/>
          </w:tcPr>
          <w:p w:rsidR="00812DA3" w:rsidRDefault="00812DA3" w:rsidP="008D64B0">
            <w:pPr>
              <w:ind w:firstLine="0"/>
            </w:pPr>
          </w:p>
        </w:tc>
        <w:tc>
          <w:tcPr>
            <w:tcW w:w="992" w:type="dxa"/>
          </w:tcPr>
          <w:p w:rsidR="00812DA3" w:rsidRDefault="00812DA3" w:rsidP="008D64B0">
            <w:pPr>
              <w:ind w:firstLine="0"/>
            </w:pPr>
          </w:p>
        </w:tc>
        <w:tc>
          <w:tcPr>
            <w:tcW w:w="2370" w:type="dxa"/>
          </w:tcPr>
          <w:p w:rsidR="00812DA3" w:rsidRDefault="00812DA3" w:rsidP="008D64B0">
            <w:pPr>
              <w:ind w:firstLine="0"/>
            </w:pPr>
          </w:p>
        </w:tc>
        <w:tc>
          <w:tcPr>
            <w:tcW w:w="2370" w:type="dxa"/>
          </w:tcPr>
          <w:p w:rsidR="00812DA3" w:rsidRDefault="00812DA3" w:rsidP="008D64B0">
            <w:pPr>
              <w:ind w:firstLine="0"/>
            </w:pPr>
          </w:p>
        </w:tc>
        <w:tc>
          <w:tcPr>
            <w:tcW w:w="2370" w:type="dxa"/>
          </w:tcPr>
          <w:p w:rsidR="00812DA3" w:rsidRDefault="00812DA3" w:rsidP="003F5CE3">
            <w:pPr>
              <w:ind w:firstLine="0"/>
            </w:pPr>
            <w:r>
              <w:t>Приложение расчет стоимости №2</w:t>
            </w:r>
          </w:p>
        </w:tc>
      </w:tr>
      <w:tr w:rsidR="003F5CE3" w:rsidTr="003F5CE3">
        <w:tc>
          <w:tcPr>
            <w:tcW w:w="540" w:type="dxa"/>
            <w:shd w:val="clear" w:color="auto" w:fill="F2F2F2" w:themeFill="background1" w:themeFillShade="F2"/>
          </w:tcPr>
          <w:p w:rsidR="003F5CE3" w:rsidRDefault="003F5CE3" w:rsidP="008D64B0">
            <w:pPr>
              <w:ind w:firstLine="0"/>
            </w:pPr>
          </w:p>
        </w:tc>
        <w:tc>
          <w:tcPr>
            <w:tcW w:w="4530" w:type="dxa"/>
            <w:shd w:val="clear" w:color="auto" w:fill="F2F2F2" w:themeFill="background1" w:themeFillShade="F2"/>
          </w:tcPr>
          <w:p w:rsidR="003F5CE3" w:rsidRDefault="003F5CE3" w:rsidP="008D64B0">
            <w:pPr>
              <w:ind w:firstLine="0"/>
            </w:pPr>
            <w:r>
              <w:t>ВСЕГО</w:t>
            </w:r>
          </w:p>
        </w:tc>
        <w:tc>
          <w:tcPr>
            <w:tcW w:w="1309" w:type="dxa"/>
            <w:shd w:val="clear" w:color="auto" w:fill="F2F2F2" w:themeFill="background1" w:themeFillShade="F2"/>
          </w:tcPr>
          <w:p w:rsidR="003F5CE3" w:rsidRDefault="003F5CE3" w:rsidP="008D64B0">
            <w:pPr>
              <w:ind w:firstLine="0"/>
            </w:pPr>
          </w:p>
        </w:tc>
        <w:tc>
          <w:tcPr>
            <w:tcW w:w="992"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3F5CE3">
            <w:pPr>
              <w:ind w:firstLine="0"/>
            </w:pPr>
          </w:p>
        </w:tc>
      </w:tr>
      <w:tr w:rsidR="003F5CE3" w:rsidTr="003F5CE3">
        <w:tc>
          <w:tcPr>
            <w:tcW w:w="540" w:type="dxa"/>
          </w:tcPr>
          <w:p w:rsidR="003F5CE3" w:rsidRDefault="003F5CE3" w:rsidP="003F5CE3">
            <w:pPr>
              <w:ind w:firstLine="0"/>
            </w:pPr>
          </w:p>
        </w:tc>
        <w:tc>
          <w:tcPr>
            <w:tcW w:w="4530" w:type="dxa"/>
          </w:tcPr>
          <w:p w:rsidR="003F5CE3" w:rsidRDefault="003F5CE3" w:rsidP="003F5CE3">
            <w:pPr>
              <w:ind w:firstLine="0"/>
            </w:pPr>
            <w:r>
              <w:t>НДС 18%</w:t>
            </w:r>
          </w:p>
        </w:tc>
        <w:tc>
          <w:tcPr>
            <w:tcW w:w="1309" w:type="dxa"/>
          </w:tcPr>
          <w:p w:rsidR="003F5CE3" w:rsidRDefault="003F5CE3" w:rsidP="003F5CE3">
            <w:pPr>
              <w:ind w:firstLine="0"/>
            </w:pPr>
          </w:p>
        </w:tc>
        <w:tc>
          <w:tcPr>
            <w:tcW w:w="992"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r>
      <w:tr w:rsidR="003F5CE3" w:rsidTr="003F5CE3">
        <w:tc>
          <w:tcPr>
            <w:tcW w:w="540" w:type="dxa"/>
            <w:shd w:val="clear" w:color="auto" w:fill="D9D9D9" w:themeFill="background1" w:themeFillShade="D9"/>
          </w:tcPr>
          <w:p w:rsidR="003F5CE3" w:rsidRDefault="003F5CE3" w:rsidP="003F5CE3">
            <w:pPr>
              <w:ind w:firstLine="0"/>
            </w:pPr>
          </w:p>
        </w:tc>
        <w:tc>
          <w:tcPr>
            <w:tcW w:w="4530" w:type="dxa"/>
            <w:shd w:val="clear" w:color="auto" w:fill="D9D9D9" w:themeFill="background1" w:themeFillShade="D9"/>
          </w:tcPr>
          <w:p w:rsidR="003F5CE3" w:rsidRDefault="003F5CE3" w:rsidP="003F5CE3">
            <w:pPr>
              <w:ind w:firstLine="0"/>
            </w:pPr>
            <w:r>
              <w:t>ИТОГО с учетом НДС</w:t>
            </w:r>
          </w:p>
        </w:tc>
        <w:tc>
          <w:tcPr>
            <w:tcW w:w="1309" w:type="dxa"/>
            <w:shd w:val="clear" w:color="auto" w:fill="D9D9D9" w:themeFill="background1" w:themeFillShade="D9"/>
          </w:tcPr>
          <w:p w:rsidR="003F5CE3" w:rsidRDefault="003F5CE3" w:rsidP="003F5CE3">
            <w:pPr>
              <w:ind w:firstLine="0"/>
            </w:pPr>
          </w:p>
        </w:tc>
        <w:tc>
          <w:tcPr>
            <w:tcW w:w="992"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r>
    </w:tbl>
    <w:p w:rsidR="008A2264" w:rsidRDefault="008A2264" w:rsidP="003F5CE3">
      <w:pPr>
        <w:rPr>
          <w:color w:val="FF0000"/>
        </w:rPr>
      </w:pP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A2264" w:rsidRDefault="008A2264" w:rsidP="003F5CE3">
      <w:pPr>
        <w:rPr>
          <w:color w:val="FF0000"/>
          <w:u w:val="single"/>
        </w:rPr>
      </w:pPr>
    </w:p>
    <w:p w:rsidR="003F5CE3" w:rsidRDefault="003F5CE3" w:rsidP="003F5CE3">
      <w:pPr>
        <w:rPr>
          <w:color w:val="FF0000"/>
        </w:rPr>
      </w:pPr>
      <w:r w:rsidRPr="00A6022E">
        <w:rPr>
          <w:color w:val="FF0000"/>
          <w:u w:val="single"/>
        </w:rPr>
        <w:t xml:space="preserve">Примечание: </w:t>
      </w:r>
    </w:p>
    <w:p w:rsidR="008D64B0" w:rsidRDefault="003F5CE3" w:rsidP="003F5CE3">
      <w:r w:rsidRPr="00A6022E">
        <w:rPr>
          <w:color w:val="FF0000"/>
        </w:rPr>
        <w:t>Участник Процедуры закупки должен приложить к данной форме более подробные расчеты стоимости поставки товаров,  выполнения работ, оказание услуг.</w:t>
      </w:r>
    </w:p>
    <w:p w:rsidR="008D64B0" w:rsidRDefault="008D64B0" w:rsidP="00B424F4"/>
    <w:p w:rsidR="002D7E0C" w:rsidRPr="002440E8" w:rsidRDefault="00DA3708" w:rsidP="00B424F4">
      <w:r w:rsidRPr="002440E8">
        <w:t>Условие об авансировании</w:t>
      </w:r>
      <w:r w:rsidR="003F5CE3">
        <w:t>:</w:t>
      </w:r>
    </w:p>
    <w:p w:rsidR="00DA3708" w:rsidRPr="002440E8" w:rsidRDefault="00DA3708" w:rsidP="00B424F4"/>
    <w:p w:rsidR="00DA3708" w:rsidRPr="002440E8" w:rsidRDefault="006E725D" w:rsidP="00B424F4">
      <w:r w:rsidRPr="002440E8">
        <w:t>ПРОШУ ПРЕДОСТАВИТЬ</w:t>
      </w:r>
      <w:r w:rsidR="00DA3708" w:rsidRPr="002440E8">
        <w:t xml:space="preserve"> АВАНС </w:t>
      </w:r>
      <w:r w:rsidR="00A6022E">
        <w:t>__</w:t>
      </w:r>
      <w:r w:rsidR="00DA3708" w:rsidRPr="002440E8">
        <w:t>%</w:t>
      </w:r>
      <w:r w:rsidR="00A6022E">
        <w:t xml:space="preserve"> от цены Договора, что составляет: ____________ рублей (____________ рублей __ копеек) с учетом НДС.</w:t>
      </w:r>
    </w:p>
    <w:p w:rsidR="002D7E0C" w:rsidRDefault="002D7E0C" w:rsidP="00B424F4"/>
    <w:p w:rsidR="00A6022E" w:rsidRDefault="00A6022E" w:rsidP="00B424F4"/>
    <w:p w:rsidR="00A6022E" w:rsidRPr="002440E8" w:rsidRDefault="00A6022E"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DD28D6" w:rsidRPr="002440E8" w:rsidRDefault="00DD28D6" w:rsidP="00B424F4"/>
    <w:p w:rsidR="002D7E0C" w:rsidRPr="00A6022E" w:rsidRDefault="002D7E0C" w:rsidP="00B424F4">
      <w:pPr>
        <w:rPr>
          <w:color w:val="FF0000"/>
        </w:rPr>
      </w:pPr>
    </w:p>
    <w:p w:rsidR="004D1DC3" w:rsidRPr="002440E8" w:rsidRDefault="004D1DC3" w:rsidP="00B424F4">
      <w:r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8" w:name="_Toc353985088"/>
      <w:r>
        <w:lastRenderedPageBreak/>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вышеуказанного заказа,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Pr="002440E8"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 указанных в нижеприведенн</w:t>
      </w:r>
      <w:r w:rsidR="0080475B" w:rsidRPr="002440E8">
        <w:t>ых</w:t>
      </w:r>
      <w:r w:rsidR="004B6249" w:rsidRPr="002440E8">
        <w:t xml:space="preserve"> таблицах:</w:t>
      </w:r>
    </w:p>
    <w:p w:rsidR="00E52F8F" w:rsidRDefault="00E52F8F" w:rsidP="00B424F4"/>
    <w:p w:rsidR="00A45122" w:rsidRPr="002440E8" w:rsidRDefault="00A45122" w:rsidP="00B424F4">
      <w:pPr>
        <w:pStyle w:val="4"/>
        <w:spacing w:before="0" w:after="0"/>
      </w:pPr>
      <w:bookmarkStart w:id="49" w:name="_Toc353985089"/>
      <w:r w:rsidRPr="00A2448F">
        <w:t>Таблица № 1</w:t>
      </w:r>
      <w:r w:rsidR="00D22670" w:rsidRPr="00A2448F">
        <w:t xml:space="preserve"> «ГРАФИК ВЫПОЛНЕНИЯ РАБОТ»</w:t>
      </w:r>
      <w:bookmarkEnd w:id="49"/>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804"/>
        <w:gridCol w:w="2552"/>
        <w:gridCol w:w="2410"/>
        <w:gridCol w:w="2976"/>
      </w:tblGrid>
      <w:tr w:rsidR="002E2F7C" w:rsidRPr="002440E8" w:rsidTr="00E016BA">
        <w:tc>
          <w:tcPr>
            <w:tcW w:w="567" w:type="dxa"/>
            <w:vAlign w:val="center"/>
          </w:tcPr>
          <w:p w:rsidR="002E2F7C" w:rsidRPr="002E2F7C" w:rsidRDefault="002E2F7C" w:rsidP="00B424F4">
            <w:pPr>
              <w:rPr>
                <w:b/>
                <w:i/>
                <w:snapToGrid w:val="0"/>
              </w:rPr>
            </w:pPr>
            <w:r w:rsidRPr="002E2F7C">
              <w:rPr>
                <w:b/>
                <w:i/>
                <w:snapToGrid w:val="0"/>
              </w:rPr>
              <w:t>№</w:t>
            </w:r>
          </w:p>
          <w:p w:rsidR="002E2F7C" w:rsidRPr="002E2F7C" w:rsidRDefault="002E2F7C" w:rsidP="00B424F4">
            <w:pPr>
              <w:rPr>
                <w:b/>
                <w:i/>
              </w:rPr>
            </w:pPr>
            <w:proofErr w:type="gramStart"/>
            <w:r w:rsidRPr="002E2F7C">
              <w:rPr>
                <w:b/>
                <w:i/>
                <w:snapToGrid w:val="0"/>
              </w:rPr>
              <w:t>п</w:t>
            </w:r>
            <w:proofErr w:type="gramEnd"/>
            <w:r w:rsidRPr="002E2F7C">
              <w:rPr>
                <w:b/>
                <w:i/>
                <w:snapToGrid w:val="0"/>
              </w:rPr>
              <w:t>/п</w:t>
            </w:r>
          </w:p>
        </w:tc>
        <w:tc>
          <w:tcPr>
            <w:tcW w:w="6804" w:type="dxa"/>
            <w:vAlign w:val="center"/>
          </w:tcPr>
          <w:p w:rsidR="002E2F7C" w:rsidRPr="002E2F7C" w:rsidRDefault="002E2F7C" w:rsidP="00B424F4">
            <w:pPr>
              <w:rPr>
                <w:b/>
                <w:i/>
              </w:rPr>
            </w:pPr>
            <w:r w:rsidRPr="002E2F7C">
              <w:rPr>
                <w:b/>
                <w:i/>
              </w:rPr>
              <w:t>Перечень работ</w:t>
            </w:r>
          </w:p>
        </w:tc>
        <w:tc>
          <w:tcPr>
            <w:tcW w:w="2552" w:type="dxa"/>
            <w:vAlign w:val="center"/>
          </w:tcPr>
          <w:p w:rsidR="002E2F7C" w:rsidRPr="002E2F7C" w:rsidRDefault="002E2F7C" w:rsidP="00B424F4">
            <w:pPr>
              <w:rPr>
                <w:b/>
                <w:i/>
              </w:rPr>
            </w:pPr>
            <w:r w:rsidRPr="002E2F7C">
              <w:rPr>
                <w:b/>
                <w:i/>
              </w:rPr>
              <w:t>Дата начала</w:t>
            </w:r>
          </w:p>
        </w:tc>
        <w:tc>
          <w:tcPr>
            <w:tcW w:w="2410" w:type="dxa"/>
            <w:vAlign w:val="center"/>
          </w:tcPr>
          <w:p w:rsidR="002E2F7C" w:rsidRPr="002E2F7C" w:rsidRDefault="002E2F7C" w:rsidP="00B424F4">
            <w:pPr>
              <w:rPr>
                <w:b/>
                <w:i/>
              </w:rPr>
            </w:pPr>
            <w:r w:rsidRPr="002E2F7C">
              <w:rPr>
                <w:b/>
                <w:i/>
              </w:rPr>
              <w:t>Дата окончания</w:t>
            </w:r>
          </w:p>
        </w:tc>
        <w:tc>
          <w:tcPr>
            <w:tcW w:w="2976" w:type="dxa"/>
            <w:vAlign w:val="center"/>
          </w:tcPr>
          <w:p w:rsidR="002E2F7C" w:rsidRPr="002E2F7C" w:rsidRDefault="002E2F7C" w:rsidP="00B424F4">
            <w:pPr>
              <w:rPr>
                <w:b/>
                <w:i/>
              </w:rPr>
            </w:pPr>
            <w:r w:rsidRPr="002E2F7C">
              <w:rPr>
                <w:b/>
                <w:i/>
              </w:rPr>
              <w:t>Количество календарных дней выполнения работ</w:t>
            </w: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r>
              <w:rPr>
                <w:snapToGrid w:val="0"/>
              </w:rPr>
              <w:t>…</w:t>
            </w: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bl>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0" w:name="_Toc353985090"/>
      <w:r w:rsidRPr="002440E8">
        <w:lastRenderedPageBreak/>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E016BA">
        <w:trPr>
          <w:cantSplit/>
          <w:trHeight w:val="554"/>
        </w:trPr>
        <w:tc>
          <w:tcPr>
            <w:tcW w:w="567" w:type="dxa"/>
          </w:tcPr>
          <w:p w:rsidR="00830E25" w:rsidRPr="00F36F14" w:rsidRDefault="00830E25" w:rsidP="00B424F4">
            <w:pPr>
              <w:rPr>
                <w:snapToGrid w:val="0"/>
              </w:rPr>
            </w:pPr>
            <w:r w:rsidRPr="00F36F14">
              <w:rPr>
                <w:snapToGrid w:val="0"/>
              </w:rPr>
              <w:t>…</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1" w:name="_Toc353985091"/>
      <w:r w:rsidRPr="002440E8">
        <w:t>Таблица №3</w:t>
      </w:r>
      <w:r w:rsidR="008E68F8">
        <w:t xml:space="preserve"> «СПРАВКА О КАДРОВЫХ РЕСУРСАХ</w:t>
      </w:r>
      <w:r w:rsidR="00351BEF">
        <w:t>»</w:t>
      </w:r>
      <w:bookmarkEnd w:id="5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B424F4">
            <w:pPr>
              <w:rPr>
                <w:rFonts w:eastAsia="Calibri"/>
                <w:b/>
                <w:i/>
              </w:rPr>
            </w:pPr>
            <w:r>
              <w:rPr>
                <w:rFonts w:eastAsia="Calibri"/>
                <w:b/>
                <w:i/>
              </w:rPr>
              <w:t>Приложения</w:t>
            </w:r>
          </w:p>
          <w:p w:rsidR="006E0C8B" w:rsidRDefault="006E0C8B" w:rsidP="00B424F4">
            <w:pPr>
              <w:rPr>
                <w:rFonts w:eastAsia="Calibri"/>
                <w:b/>
                <w:i/>
              </w:rPr>
            </w:pPr>
            <w:r>
              <w:rPr>
                <w:rFonts w:eastAsia="Calibri"/>
                <w:b/>
                <w:i/>
              </w:rPr>
              <w:t>(резюме)</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lastRenderedPageBreak/>
              <w:t>Архитекторы,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Менеджеры проектов,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xml:space="preserve">Специалисты по направлениям, в </w:t>
            </w:r>
            <w:proofErr w:type="spellStart"/>
            <w:r w:rsidRPr="00BD5F51">
              <w:rPr>
                <w:rFonts w:eastAsia="Calibri"/>
              </w:rPr>
              <w:t>т.ч</w:t>
            </w:r>
            <w:proofErr w:type="spellEnd"/>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proofErr w:type="gramStart"/>
            <w:r w:rsidRPr="00BD5F51">
              <w:rPr>
                <w:rFonts w:eastAsia="Calibri"/>
              </w:rPr>
              <w:t>Специалисты</w:t>
            </w:r>
            <w:proofErr w:type="gramEnd"/>
            <w:r w:rsidRPr="00BD5F51">
              <w:rPr>
                <w:rFonts w:eastAsia="Calibri"/>
              </w:rPr>
              <w:t xml:space="preserve"> сертифицированные по LEED AP,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Разнорабочие…</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Прочие специалисты</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b/>
              </w:rPr>
            </w:pPr>
            <w:r w:rsidRPr="00BD5F51">
              <w:rPr>
                <w:rFonts w:eastAsia="Calibri"/>
                <w:b/>
              </w:rPr>
              <w:t>ИТОГО:</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2" w:name="_Toc353985092"/>
      <w:r w:rsidRPr="00A2448F">
        <w:t>Таблица №4</w:t>
      </w:r>
      <w:r w:rsidR="00A872F6" w:rsidRPr="00A2448F">
        <w:t xml:space="preserve"> «СПРАВКА О ТЕХНИЧЕСКОЙ ОСНАЩЕННОСТИ»</w:t>
      </w:r>
      <w:bookmarkEnd w:id="52"/>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6A03D8">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Предназначение (с точки зрения выполнения Договора)</w:t>
            </w:r>
          </w:p>
        </w:tc>
      </w:tr>
      <w:tr w:rsidR="00354043" w:rsidRPr="00F36F14" w:rsidTr="006A03D8">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c>
          <w:tcPr>
            <w:tcW w:w="59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354043" w:rsidRPr="00F36F14" w:rsidRDefault="00354043" w:rsidP="00B424F4">
            <w:pPr>
              <w:rPr>
                <w:i/>
                <w:sz w:val="20"/>
              </w:rPr>
            </w:pPr>
          </w:p>
        </w:tc>
      </w:tr>
      <w:tr w:rsidR="00636B66" w:rsidRPr="00F36F14" w:rsidTr="006A03D8">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r w:rsidRPr="00F36F14">
              <w:lastRenderedPageBreak/>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r>
      <w:tr w:rsidR="00636B66" w:rsidRPr="00F36F14" w:rsidTr="006A03D8">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F36F14" w:rsidRDefault="00A872F6" w:rsidP="00B424F4">
            <w:r w:rsidRPr="00F36F14">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59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r>
      <w:tr w:rsidR="00636B66" w:rsidRPr="00F36F14" w:rsidTr="006A03D8">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F36F14" w:rsidRDefault="00A872F6" w:rsidP="00B424F4">
            <w:r w:rsidRPr="00F36F14">
              <w:t xml:space="preserve">… </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59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r>
    </w:tbl>
    <w:p w:rsidR="00A45122" w:rsidRPr="002440E8" w:rsidRDefault="00A45122" w:rsidP="00B424F4"/>
    <w:p w:rsidR="00A45122" w:rsidRPr="002440E8" w:rsidRDefault="00A45122" w:rsidP="00B424F4"/>
    <w:p w:rsidR="00AC1A76" w:rsidRPr="002440E8" w:rsidRDefault="0063222F" w:rsidP="00B424F4">
      <w:r>
        <w:t xml:space="preserve">3.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9028B7" w:rsidP="00B424F4">
      <w:r w:rsidRPr="002440E8">
        <w:t>2.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4"/>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3" w:name="_Toc353985093"/>
      <w:r>
        <w:lastRenderedPageBreak/>
        <w:t>9</w:t>
      </w:r>
      <w:r w:rsidR="004B6249" w:rsidRPr="002440E8">
        <w:t xml:space="preserve">.3. ФОРМА АНКЕТЫ УЧАСТНИКА </w:t>
      </w:r>
      <w:r w:rsidR="0095220D" w:rsidRPr="002440E8">
        <w:t>ПРОЦЕДУРЫ ЗАКУПКИ</w:t>
      </w:r>
      <w:bookmarkEnd w:id="5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lastRenderedPageBreak/>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5" w:name="_Toc353985094"/>
      <w:r w:rsidR="00AE4DFE">
        <w:lastRenderedPageBreak/>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4"/>
    </w:p>
    <w:p w:rsidR="004D1DC3" w:rsidRPr="002440E8" w:rsidRDefault="004D1DC3" w:rsidP="00B424F4">
      <w:r w:rsidRPr="002440E8">
        <w:br w:type="page"/>
      </w:r>
    </w:p>
    <w:p w:rsidR="00424DAA" w:rsidRDefault="00AE4DFE" w:rsidP="00B424F4">
      <w:pPr>
        <w:pStyle w:val="4"/>
        <w:spacing w:before="0" w:after="0"/>
      </w:pPr>
      <w:bookmarkStart w:id="56" w:name="_Toc353985095"/>
      <w:r>
        <w:lastRenderedPageBreak/>
        <w:t>9</w:t>
      </w:r>
      <w:r w:rsidR="00C15ECA" w:rsidRPr="002440E8">
        <w:t>.5. ФОРМА БАНКОВСКОЙ ГАРАНТИИ</w:t>
      </w:r>
      <w:r w:rsidR="002E5E30" w:rsidRPr="002440E8">
        <w:t xml:space="preserve"> </w:t>
      </w:r>
      <w:r w:rsidR="002E5E30" w:rsidRPr="00BE300D">
        <w:rPr>
          <w:caps/>
        </w:rPr>
        <w:t>обеспечения Заявки</w:t>
      </w:r>
      <w:bookmarkEnd w:id="56"/>
      <w:r w:rsidR="00C15ECA" w:rsidRPr="002440E8">
        <w:t xml:space="preserve">  </w:t>
      </w:r>
    </w:p>
    <w:p w:rsidR="00C15ECA" w:rsidRPr="002440E8" w:rsidRDefault="00C15ECA" w:rsidP="00B424F4">
      <w:pPr>
        <w:pStyle w:val="4"/>
        <w:spacing w:before="0" w:after="0"/>
      </w:pPr>
    </w:p>
    <w:p w:rsidR="00C15ECA" w:rsidRPr="005457DC" w:rsidRDefault="005457DC" w:rsidP="005457DC">
      <w:pPr>
        <w:jc w:val="center"/>
        <w:rPr>
          <w:caps/>
          <w:color w:val="FF0000"/>
        </w:rPr>
      </w:pPr>
      <w:r w:rsidRPr="005457DC">
        <w:rPr>
          <w:caps/>
          <w:color w:val="FF0000"/>
        </w:rPr>
        <w:t>Не применимо в данной процедуре закупки</w:t>
      </w:r>
    </w:p>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w:t>
      </w:r>
      <w:r w:rsidRPr="002440E8">
        <w:lastRenderedPageBreak/>
        <w:t xml:space="preserve">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 xml:space="preserve">К письменному требованию должны быть приложены следующие соответствующие документы: </w:t>
      </w:r>
    </w:p>
    <w:p w:rsidR="00C15ECA" w:rsidRPr="002440E8" w:rsidRDefault="00C15ECA" w:rsidP="00424FD7">
      <w:pPr>
        <w:jc w:val="both"/>
      </w:pPr>
    </w:p>
    <w:p w:rsidR="00C15ECA" w:rsidRPr="002440E8" w:rsidRDefault="00C15ECA" w:rsidP="00424FD7">
      <w:pPr>
        <w:jc w:val="both"/>
      </w:pPr>
      <w:r w:rsidRPr="002440E8">
        <w:t>-_______________.</w:t>
      </w:r>
    </w:p>
    <w:p w:rsidR="00C15ECA" w:rsidRPr="002440E8" w:rsidRDefault="00C15ECA" w:rsidP="00424FD7">
      <w:pPr>
        <w:jc w:val="both"/>
      </w:pPr>
    </w:p>
    <w:p w:rsidR="00C15ECA" w:rsidRPr="002440E8" w:rsidRDefault="00C15ECA" w:rsidP="00424FD7">
      <w:pPr>
        <w:jc w:val="both"/>
      </w:pPr>
      <w:r w:rsidRPr="002440E8">
        <w:t xml:space="preserve"> 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7" w:name="_ЧАСТЬ_II._ПРОЕКТ_ГОСУДАРСТВЕННОГО_К"/>
      <w:bookmarkStart w:id="58" w:name="_Toc122404110"/>
      <w:bookmarkEnd w:id="57"/>
    </w:p>
    <w:p w:rsidR="00AB7B79" w:rsidRPr="00F36F14" w:rsidRDefault="00AE4DFE" w:rsidP="00AB7B79">
      <w:pPr>
        <w:keepNext/>
        <w:spacing w:before="100"/>
        <w:rPr>
          <w:b/>
          <w:caps/>
        </w:rPr>
      </w:pPr>
      <w:r>
        <w:rPr>
          <w:b/>
        </w:rPr>
        <w:lastRenderedPageBreak/>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1C6E71">
        <w:t>06</w:t>
      </w:r>
      <w:r w:rsidRPr="00C857B0">
        <w:t xml:space="preserve">» </w:t>
      </w:r>
      <w:r w:rsidR="001C6E71">
        <w:t>марта</w:t>
      </w:r>
      <w:r w:rsidRPr="00C857B0">
        <w:t xml:space="preserve">  201</w:t>
      </w:r>
      <w:r w:rsidR="001C6E71">
        <w:t>3</w:t>
      </w:r>
      <w:r w:rsidRPr="00C857B0">
        <w:t xml:space="preserve"> года № </w:t>
      </w:r>
      <w:r w:rsidR="001C6E71">
        <w:t>36</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lastRenderedPageBreak/>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59" w:name="_Toc352341701"/>
      <w:bookmarkStart w:id="60" w:name="_Toc353985096"/>
      <w:r w:rsidRPr="00F36F14">
        <w:t xml:space="preserve">Нарушение настоящего обязательства влечет за собой </w:t>
      </w:r>
      <w:hyperlink r:id="rId15" w:history="1">
        <w:r w:rsidRPr="00F36F14">
          <w:t>гражданско-правовую,</w:t>
        </w:r>
      </w:hyperlink>
      <w:r w:rsidRPr="00F36F14">
        <w:t xml:space="preserve"> </w:t>
      </w:r>
      <w:hyperlink r:id="rId16" w:history="1">
        <w:r w:rsidRPr="00F36F14">
          <w:t>административную</w:t>
        </w:r>
      </w:hyperlink>
      <w:r w:rsidRPr="00F36F14">
        <w:t xml:space="preserve"> или </w:t>
      </w:r>
      <w:hyperlink r:id="rId17" w:history="1">
        <w:r w:rsidRPr="00F36F14">
          <w:t>уголовную</w:t>
        </w:r>
      </w:hyperlink>
      <w:r w:rsidRPr="00F36F14">
        <w:t xml:space="preserve"> ответственность в соответствии с законодательством Российской Федерации.</w:t>
      </w:r>
      <w:bookmarkEnd w:id="59"/>
      <w:bookmarkEnd w:id="60"/>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1" w:name="_Toc353985097"/>
      <w:r>
        <w:lastRenderedPageBreak/>
        <w:t>10</w:t>
      </w:r>
      <w:r w:rsidR="00B51AEA">
        <w:t>.</w:t>
      </w:r>
      <w:r w:rsidR="00E537F4" w:rsidRPr="00E537F4">
        <w:t xml:space="preserve"> </w:t>
      </w:r>
      <w:r w:rsidR="004B6249" w:rsidRPr="002440E8">
        <w:t xml:space="preserve"> ПРОЕКТ </w:t>
      </w:r>
      <w:bookmarkEnd w:id="58"/>
      <w:r w:rsidR="009C4B50" w:rsidRPr="002440E8">
        <w:t>ДОГОВОРА</w:t>
      </w:r>
      <w:r w:rsidR="00F222E5" w:rsidRPr="002440E8">
        <w:t xml:space="preserve"> ИЛИ УСЛОВИЯ, НА КОТОРЫХ ДОГОВОР ДОЛЖЕН БЫТЬ ЗАКЛЮЧЕН</w:t>
      </w:r>
      <w:bookmarkEnd w:id="61"/>
    </w:p>
    <w:p w:rsidR="004B6249" w:rsidRPr="003C2104" w:rsidRDefault="00504FF4" w:rsidP="00B424F4">
      <w:r>
        <w:t>Проект Договора предоставлен в Приложении 1</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2" w:name="_Toc353985098"/>
      <w:r>
        <w:lastRenderedPageBreak/>
        <w:t>1</w:t>
      </w:r>
      <w:r w:rsidR="00AE4DFE">
        <w:t>1</w:t>
      </w:r>
      <w:r>
        <w:t>.</w:t>
      </w:r>
      <w:r w:rsidR="00E537F4" w:rsidRPr="00E537F4">
        <w:t xml:space="preserve"> </w:t>
      </w:r>
      <w:r w:rsidR="004B6249" w:rsidRPr="002440E8">
        <w:t xml:space="preserve"> </w:t>
      </w:r>
      <w:r w:rsidR="002C50DB" w:rsidRPr="002440E8">
        <w:t>ТЕХНИЧЕСКАЯ ЧАСТЬ</w:t>
      </w:r>
      <w:bookmarkEnd w:id="62"/>
    </w:p>
    <w:p w:rsidR="006A455F" w:rsidRPr="00046098" w:rsidRDefault="006A455F" w:rsidP="00046098">
      <w:pPr>
        <w:spacing w:after="120"/>
      </w:pPr>
      <w:r>
        <w:rPr>
          <w:lang w:eastAsia="en-US"/>
        </w:rPr>
        <w:t>Приложени</w:t>
      </w:r>
      <w:r w:rsidR="002F53B7">
        <w:rPr>
          <w:lang w:eastAsia="en-US"/>
        </w:rPr>
        <w:t>е</w:t>
      </w:r>
      <w:r w:rsidR="006B74C6">
        <w:rPr>
          <w:lang w:eastAsia="en-US"/>
        </w:rPr>
        <w:t xml:space="preserve"> 2</w:t>
      </w:r>
      <w:r w:rsidR="00046098">
        <w:rPr>
          <w:lang w:eastAsia="en-US"/>
        </w:rPr>
        <w:t xml:space="preserve">. </w:t>
      </w:r>
    </w:p>
    <w:sectPr w:rsidR="006A455F" w:rsidRPr="00046098" w:rsidSect="002A0015">
      <w:footerReference w:type="default" r:id="rId18"/>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8C4" w:rsidRDefault="00DA48C4" w:rsidP="00E10162">
      <w:r>
        <w:separator/>
      </w:r>
    </w:p>
  </w:endnote>
  <w:endnote w:type="continuationSeparator" w:id="0">
    <w:p w:rsidR="00DA48C4" w:rsidRDefault="00DA48C4"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8A" w:rsidRPr="00DF646A" w:rsidRDefault="0045758A"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B905AE" w:rsidRPr="00B905AE">
      <w:rPr>
        <w:rFonts w:asciiTheme="majorHAnsi" w:eastAsiaTheme="majorEastAsia" w:hAnsiTheme="majorHAnsi" w:cstheme="majorBidi"/>
        <w:noProof/>
        <w:sz w:val="20"/>
        <w:szCs w:val="20"/>
      </w:rPr>
      <w:t>37</w:t>
    </w:r>
    <w:r w:rsidRPr="00DF646A">
      <w:rPr>
        <w:rFonts w:asciiTheme="majorHAnsi" w:eastAsiaTheme="majorEastAsia" w:hAnsiTheme="majorHAnsi" w:cstheme="majorBidi"/>
        <w:sz w:val="20"/>
        <w:szCs w:val="20"/>
      </w:rPr>
      <w:fldChar w:fldCharType="end"/>
    </w:r>
  </w:p>
  <w:p w:rsidR="0045758A" w:rsidRPr="00E10162" w:rsidRDefault="0045758A"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EndPr/>
    <w:sdtContent>
      <w:p w:rsidR="0045758A" w:rsidRDefault="0045758A">
        <w:pPr>
          <w:pStyle w:val="ae"/>
          <w:jc w:val="center"/>
        </w:pPr>
        <w:r>
          <w:fldChar w:fldCharType="begin"/>
        </w:r>
        <w:r>
          <w:instrText>PAGE   \* MERGEFORMAT</w:instrText>
        </w:r>
        <w:r>
          <w:fldChar w:fldCharType="separate"/>
        </w:r>
        <w:r w:rsidR="00B905AE">
          <w:rPr>
            <w:noProof/>
          </w:rPr>
          <w:t>46</w:t>
        </w:r>
        <w:r>
          <w:fldChar w:fldCharType="end"/>
        </w:r>
      </w:p>
    </w:sdtContent>
  </w:sdt>
  <w:p w:rsidR="0045758A" w:rsidRDefault="0045758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8C4" w:rsidRDefault="00DA48C4" w:rsidP="00E10162">
      <w:r>
        <w:separator/>
      </w:r>
    </w:p>
  </w:footnote>
  <w:footnote w:type="continuationSeparator" w:id="0">
    <w:p w:rsidR="00DA48C4" w:rsidRDefault="00DA48C4"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58A" w:rsidRDefault="0045758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8D1C23"/>
    <w:multiLevelType w:val="hybridMultilevel"/>
    <w:tmpl w:val="51EC2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678A8"/>
    <w:multiLevelType w:val="hybridMultilevel"/>
    <w:tmpl w:val="2DE86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97491A"/>
    <w:multiLevelType w:val="hybridMultilevel"/>
    <w:tmpl w:val="65480796"/>
    <w:lvl w:ilvl="0" w:tplc="04190001">
      <w:start w:val="1"/>
      <w:numFmt w:val="bullet"/>
      <w:lvlText w:val=""/>
      <w:lvlJc w:val="left"/>
      <w:pPr>
        <w:tabs>
          <w:tab w:val="num" w:pos="792"/>
        </w:tabs>
        <w:ind w:left="792" w:hanging="360"/>
      </w:pPr>
      <w:rPr>
        <w:rFonts w:ascii="Symbol" w:hAnsi="Symbol" w:hint="default"/>
      </w:rPr>
    </w:lvl>
    <w:lvl w:ilvl="1" w:tplc="04190001">
      <w:start w:val="1"/>
      <w:numFmt w:val="bullet"/>
      <w:lvlText w:val=""/>
      <w:lvlJc w:val="left"/>
      <w:pPr>
        <w:tabs>
          <w:tab w:val="num" w:pos="1512"/>
        </w:tabs>
        <w:ind w:left="1512" w:hanging="360"/>
      </w:pPr>
      <w:rPr>
        <w:rFonts w:ascii="Symbol" w:hAnsi="Symbol"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8">
    <w:nsid w:val="2F43475F"/>
    <w:multiLevelType w:val="hybridMultilevel"/>
    <w:tmpl w:val="B5ECC88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0">
    <w:nsid w:val="2FC608D5"/>
    <w:multiLevelType w:val="hybridMultilevel"/>
    <w:tmpl w:val="22D6B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0956F02"/>
    <w:multiLevelType w:val="hybridMultilevel"/>
    <w:tmpl w:val="D4E610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A30448"/>
    <w:multiLevelType w:val="hybridMultilevel"/>
    <w:tmpl w:val="FC9221C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35D02B2E"/>
    <w:multiLevelType w:val="hybridMultilevel"/>
    <w:tmpl w:val="B2A27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3DD60156"/>
    <w:multiLevelType w:val="hybridMultilevel"/>
    <w:tmpl w:val="D8061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BF72D7"/>
    <w:multiLevelType w:val="hybridMultilevel"/>
    <w:tmpl w:val="C9ECF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606117"/>
    <w:multiLevelType w:val="hybridMultilevel"/>
    <w:tmpl w:val="E4BEDD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457B16"/>
    <w:multiLevelType w:val="hybridMultilevel"/>
    <w:tmpl w:val="CDAE20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B76F1"/>
    <w:multiLevelType w:val="hybridMultilevel"/>
    <w:tmpl w:val="42BA63C2"/>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5">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5348392A"/>
    <w:multiLevelType w:val="hybridMultilevel"/>
    <w:tmpl w:val="CBE23074"/>
    <w:lvl w:ilvl="0" w:tplc="04190001">
      <w:start w:val="1"/>
      <w:numFmt w:val="bullet"/>
      <w:lvlText w:val=""/>
      <w:lvlJc w:val="left"/>
      <w:pPr>
        <w:ind w:left="2302" w:hanging="360"/>
      </w:pPr>
      <w:rPr>
        <w:rFonts w:ascii="Symbol" w:hAnsi="Symbol" w:hint="default"/>
      </w:rPr>
    </w:lvl>
    <w:lvl w:ilvl="1" w:tplc="33161FA4">
      <w:numFmt w:val="bullet"/>
      <w:lvlText w:val="•"/>
      <w:lvlJc w:val="left"/>
      <w:pPr>
        <w:ind w:left="3367" w:hanging="705"/>
      </w:pPr>
      <w:rPr>
        <w:rFonts w:ascii="Times New Roman" w:eastAsia="Times New Roman" w:hAnsi="Times New Roman" w:cs="Times New Roman"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7">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87316E"/>
    <w:multiLevelType w:val="hybridMultilevel"/>
    <w:tmpl w:val="0C5ED526"/>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9">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nsid w:val="6D8B4BA0"/>
    <w:multiLevelType w:val="hybridMultilevel"/>
    <w:tmpl w:val="C0B0CCB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3">
    <w:nsid w:val="77C16AE7"/>
    <w:multiLevelType w:val="multilevel"/>
    <w:tmpl w:val="D7F2EB96"/>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775FC7"/>
    <w:multiLevelType w:val="multilevel"/>
    <w:tmpl w:val="80F836D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16"/>
  </w:num>
  <w:num w:numId="5">
    <w:abstractNumId w:val="11"/>
  </w:num>
  <w:num w:numId="6">
    <w:abstractNumId w:val="26"/>
  </w:num>
  <w:num w:numId="7">
    <w:abstractNumId w:val="3"/>
  </w:num>
  <w:num w:numId="8">
    <w:abstractNumId w:val="5"/>
  </w:num>
  <w:num w:numId="9">
    <w:abstractNumId w:val="2"/>
  </w:num>
  <w:num w:numId="10">
    <w:abstractNumId w:val="29"/>
  </w:num>
  <w:num w:numId="11">
    <w:abstractNumId w:val="21"/>
  </w:num>
  <w:num w:numId="12">
    <w:abstractNumId w:val="13"/>
  </w:num>
  <w:num w:numId="13">
    <w:abstractNumId w:val="20"/>
  </w:num>
  <w:num w:numId="14">
    <w:abstractNumId w:val="1"/>
  </w:num>
  <w:num w:numId="15">
    <w:abstractNumId w:val="34"/>
  </w:num>
  <w:num w:numId="16">
    <w:abstractNumId w:val="6"/>
  </w:num>
  <w:num w:numId="17">
    <w:abstractNumId w:val="4"/>
  </w:num>
  <w:num w:numId="18">
    <w:abstractNumId w:val="30"/>
  </w:num>
  <w:num w:numId="19">
    <w:abstractNumId w:val="10"/>
  </w:num>
  <w:num w:numId="20">
    <w:abstractNumId w:val="15"/>
  </w:num>
  <w:num w:numId="21">
    <w:abstractNumId w:val="24"/>
  </w:num>
  <w:num w:numId="22">
    <w:abstractNumId w:val="7"/>
  </w:num>
  <w:num w:numId="23">
    <w:abstractNumId w:val="18"/>
  </w:num>
  <w:num w:numId="24">
    <w:abstractNumId w:val="31"/>
  </w:num>
  <w:num w:numId="25">
    <w:abstractNumId w:val="25"/>
  </w:num>
  <w:num w:numId="26">
    <w:abstractNumId w:val="35"/>
  </w:num>
  <w:num w:numId="27">
    <w:abstractNumId w:val="22"/>
  </w:num>
  <w:num w:numId="28">
    <w:abstractNumId w:val="33"/>
  </w:num>
  <w:num w:numId="29">
    <w:abstractNumId w:val="32"/>
  </w:num>
  <w:num w:numId="30">
    <w:abstractNumId w:val="12"/>
  </w:num>
  <w:num w:numId="31">
    <w:abstractNumId w:val="8"/>
  </w:num>
  <w:num w:numId="32">
    <w:abstractNumId w:val="23"/>
  </w:num>
  <w:num w:numId="33">
    <w:abstractNumId w:val="14"/>
  </w:num>
  <w:num w:numId="34">
    <w:abstractNumId w:val="17"/>
  </w:num>
  <w:num w:numId="35">
    <w:abstractNumId w:val="27"/>
  </w:num>
  <w:num w:numId="36">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0EFE"/>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372A"/>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2694"/>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0FA7"/>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C95"/>
    <w:rsid w:val="002A1DD9"/>
    <w:rsid w:val="002A4138"/>
    <w:rsid w:val="002A7C10"/>
    <w:rsid w:val="002B02B7"/>
    <w:rsid w:val="002B13F4"/>
    <w:rsid w:val="002B2C66"/>
    <w:rsid w:val="002B2F8F"/>
    <w:rsid w:val="002B31F8"/>
    <w:rsid w:val="002B56AA"/>
    <w:rsid w:val="002B6868"/>
    <w:rsid w:val="002B6A4C"/>
    <w:rsid w:val="002C171D"/>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5167"/>
    <w:rsid w:val="00445B0A"/>
    <w:rsid w:val="00445B21"/>
    <w:rsid w:val="00446DDA"/>
    <w:rsid w:val="00446EAD"/>
    <w:rsid w:val="0044741D"/>
    <w:rsid w:val="00450266"/>
    <w:rsid w:val="00452DF0"/>
    <w:rsid w:val="004533B4"/>
    <w:rsid w:val="00453B69"/>
    <w:rsid w:val="00454D72"/>
    <w:rsid w:val="0045758A"/>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57DC"/>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C13"/>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5050"/>
    <w:rsid w:val="00615789"/>
    <w:rsid w:val="0061592B"/>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A9F"/>
    <w:rsid w:val="00736B51"/>
    <w:rsid w:val="00736F16"/>
    <w:rsid w:val="0073726D"/>
    <w:rsid w:val="0073745E"/>
    <w:rsid w:val="007422CF"/>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52A7"/>
    <w:rsid w:val="00777A6E"/>
    <w:rsid w:val="00780EF5"/>
    <w:rsid w:val="00781293"/>
    <w:rsid w:val="00781B0C"/>
    <w:rsid w:val="00781C84"/>
    <w:rsid w:val="007824AC"/>
    <w:rsid w:val="00782D00"/>
    <w:rsid w:val="00783B70"/>
    <w:rsid w:val="00784559"/>
    <w:rsid w:val="00784772"/>
    <w:rsid w:val="00784958"/>
    <w:rsid w:val="00785F19"/>
    <w:rsid w:val="00787290"/>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2DA3"/>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1E25"/>
    <w:rsid w:val="00862130"/>
    <w:rsid w:val="00863180"/>
    <w:rsid w:val="00865F04"/>
    <w:rsid w:val="00866152"/>
    <w:rsid w:val="00867584"/>
    <w:rsid w:val="008703E8"/>
    <w:rsid w:val="00870727"/>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912C9"/>
    <w:rsid w:val="00892326"/>
    <w:rsid w:val="008923E7"/>
    <w:rsid w:val="00892C3B"/>
    <w:rsid w:val="008938D1"/>
    <w:rsid w:val="00894231"/>
    <w:rsid w:val="008951CC"/>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DF6"/>
    <w:rsid w:val="00983968"/>
    <w:rsid w:val="00983CE2"/>
    <w:rsid w:val="00984EBB"/>
    <w:rsid w:val="0098739E"/>
    <w:rsid w:val="00990406"/>
    <w:rsid w:val="00992611"/>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E98"/>
    <w:rsid w:val="009C042F"/>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7D1E"/>
    <w:rsid w:val="009F00D5"/>
    <w:rsid w:val="009F0DA2"/>
    <w:rsid w:val="009F25BF"/>
    <w:rsid w:val="009F3A87"/>
    <w:rsid w:val="009F3D16"/>
    <w:rsid w:val="009F401D"/>
    <w:rsid w:val="009F4323"/>
    <w:rsid w:val="009F44AB"/>
    <w:rsid w:val="009F4574"/>
    <w:rsid w:val="009F494F"/>
    <w:rsid w:val="009F52A8"/>
    <w:rsid w:val="009F53D3"/>
    <w:rsid w:val="009F58E1"/>
    <w:rsid w:val="009F7A12"/>
    <w:rsid w:val="00A00055"/>
    <w:rsid w:val="00A0034F"/>
    <w:rsid w:val="00A007C7"/>
    <w:rsid w:val="00A01485"/>
    <w:rsid w:val="00A01CF2"/>
    <w:rsid w:val="00A02323"/>
    <w:rsid w:val="00A057E8"/>
    <w:rsid w:val="00A07654"/>
    <w:rsid w:val="00A108DF"/>
    <w:rsid w:val="00A10C42"/>
    <w:rsid w:val="00A11203"/>
    <w:rsid w:val="00A1190F"/>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8D"/>
    <w:rsid w:val="00A76193"/>
    <w:rsid w:val="00A77159"/>
    <w:rsid w:val="00A7753A"/>
    <w:rsid w:val="00A81365"/>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56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5791"/>
    <w:rsid w:val="00B75F81"/>
    <w:rsid w:val="00B76C26"/>
    <w:rsid w:val="00B76FBA"/>
    <w:rsid w:val="00B7773C"/>
    <w:rsid w:val="00B808F0"/>
    <w:rsid w:val="00B80D19"/>
    <w:rsid w:val="00B80ED5"/>
    <w:rsid w:val="00B85DCF"/>
    <w:rsid w:val="00B8641E"/>
    <w:rsid w:val="00B8784A"/>
    <w:rsid w:val="00B905AE"/>
    <w:rsid w:val="00B93E59"/>
    <w:rsid w:val="00B94904"/>
    <w:rsid w:val="00B95C84"/>
    <w:rsid w:val="00B963C5"/>
    <w:rsid w:val="00B970DA"/>
    <w:rsid w:val="00BA0072"/>
    <w:rsid w:val="00BA0192"/>
    <w:rsid w:val="00BA156C"/>
    <w:rsid w:val="00BA16B7"/>
    <w:rsid w:val="00BA172F"/>
    <w:rsid w:val="00BA2072"/>
    <w:rsid w:val="00BA46D3"/>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D61"/>
    <w:rsid w:val="00C22715"/>
    <w:rsid w:val="00C22EC1"/>
    <w:rsid w:val="00C23385"/>
    <w:rsid w:val="00C24171"/>
    <w:rsid w:val="00C24CF8"/>
    <w:rsid w:val="00C25B00"/>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53B3"/>
    <w:rsid w:val="00C95FAA"/>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32EB"/>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497"/>
    <w:rsid w:val="00D24E00"/>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474"/>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1D56"/>
    <w:rsid w:val="00DA34A8"/>
    <w:rsid w:val="00DA3708"/>
    <w:rsid w:val="00DA3810"/>
    <w:rsid w:val="00DA48C4"/>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3B9F"/>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E00D75"/>
    <w:rsid w:val="00E01346"/>
    <w:rsid w:val="00E016BA"/>
    <w:rsid w:val="00E02094"/>
    <w:rsid w:val="00E02330"/>
    <w:rsid w:val="00E0287C"/>
    <w:rsid w:val="00E02A13"/>
    <w:rsid w:val="00E02AE5"/>
    <w:rsid w:val="00E03EEC"/>
    <w:rsid w:val="00E0472F"/>
    <w:rsid w:val="00E05A57"/>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360"/>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Zakupki@sk.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6786;fld=134;dst=101135" TargetMode="External"/><Relationship Id="rId2" Type="http://schemas.openxmlformats.org/officeDocument/2006/relationships/numbering" Target="numbering.xml"/><Relationship Id="rId16" Type="http://schemas.openxmlformats.org/officeDocument/2006/relationships/hyperlink" Target="consultantplus://offline/main?base=LAW;n=117342;fld=134;dst=10115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yperlink" Target="consultantplus://offline/main?base=LAW;n=105422;fld=134;dst=101444" TargetMode="External"/><Relationship Id="rId10" Type="http://schemas.openxmlformats.org/officeDocument/2006/relationships/hyperlink" Target="http://www.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55953-6575-4211-B018-6F1E358F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46</Pages>
  <Words>15475</Words>
  <Characters>88210</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103479</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10</cp:revision>
  <cp:lastPrinted>2013-04-17T14:02:00Z</cp:lastPrinted>
  <dcterms:created xsi:type="dcterms:W3CDTF">2013-05-22T14:42:00Z</dcterms:created>
  <dcterms:modified xsi:type="dcterms:W3CDTF">2013-07-25T14:53:00Z</dcterms:modified>
</cp:coreProperties>
</file>